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8" w:type="dxa"/>
        <w:tblInd w:w="-252" w:type="dxa"/>
        <w:tblLayout w:type="fixed"/>
        <w:tblLook w:val="0000" w:firstRow="0" w:lastRow="0" w:firstColumn="0" w:lastColumn="0" w:noHBand="0" w:noVBand="0"/>
      </w:tblPr>
      <w:tblGrid>
        <w:gridCol w:w="4320"/>
        <w:gridCol w:w="5778"/>
      </w:tblGrid>
      <w:tr w:rsidR="00070041" w:rsidRPr="005E44BD" w14:paraId="7D58FB6C" w14:textId="77777777" w:rsidTr="008C4AD6">
        <w:trPr>
          <w:trHeight w:val="1181"/>
        </w:trPr>
        <w:tc>
          <w:tcPr>
            <w:tcW w:w="4320" w:type="dxa"/>
          </w:tcPr>
          <w:p w14:paraId="30D8962A" w14:textId="77777777" w:rsidR="00C25155" w:rsidRPr="005E44BD" w:rsidRDefault="005F0261" w:rsidP="00C25155">
            <w:pPr>
              <w:keepNext/>
              <w:spacing w:before="120"/>
              <w:jc w:val="center"/>
              <w:outlineLvl w:val="0"/>
              <w:rPr>
                <w:rFonts w:ascii="Times New Roman" w:hAnsi="Times New Roman"/>
                <w:b/>
                <w:bCs/>
                <w:color w:val="000000"/>
                <w:kern w:val="32"/>
                <w:sz w:val="26"/>
                <w:szCs w:val="26"/>
              </w:rPr>
            </w:pPr>
            <w:r w:rsidRPr="005E44BD">
              <w:rPr>
                <w:rFonts w:ascii="Times New Roman" w:hAnsi="Times New Roman"/>
                <w:b/>
                <w:bCs/>
                <w:color w:val="000000"/>
                <w:kern w:val="32"/>
                <w:sz w:val="26"/>
                <w:szCs w:val="26"/>
              </w:rPr>
              <w:t xml:space="preserve">CÔNG TY ĐẤU GIÁ </w:t>
            </w:r>
          </w:p>
          <w:p w14:paraId="000599CF" w14:textId="77777777" w:rsidR="00070041" w:rsidRPr="005E44BD" w:rsidRDefault="00740729" w:rsidP="00C25155">
            <w:pPr>
              <w:keepNext/>
              <w:spacing w:before="120"/>
              <w:jc w:val="center"/>
              <w:outlineLvl w:val="0"/>
              <w:rPr>
                <w:rFonts w:ascii="Times New Roman" w:hAnsi="Times New Roman"/>
                <w:b/>
                <w:bCs/>
                <w:color w:val="000000"/>
                <w:kern w:val="32"/>
                <w:sz w:val="26"/>
                <w:szCs w:val="26"/>
              </w:rPr>
            </w:pPr>
            <w:r>
              <w:rPr>
                <w:rFonts w:ascii="Times New Roman" w:hAnsi="Times New Roman"/>
                <w:bCs/>
                <w:noProof/>
                <w:color w:val="000000"/>
                <w:kern w:val="32"/>
                <w:sz w:val="26"/>
                <w:szCs w:val="26"/>
              </w:rPr>
              <w:pict w14:anchorId="6ECB9776">
                <v:shapetype id="_x0000_t32" coordsize="21600,21600" o:spt="32" o:oned="t" path="m,l21600,21600e" filled="f">
                  <v:path arrowok="t" fillok="f" o:connecttype="none"/>
                  <o:lock v:ext="edit" shapetype="t"/>
                </v:shapetype>
                <v:shape id="_x0000_s1026" type="#_x0000_t32" style="position:absolute;left:0;text-align:left;margin-left:65.1pt;margin-top:26.15pt;width:75.6pt;height:0;z-index:251658240" o:connectortype="straight"/>
              </w:pict>
            </w:r>
            <w:r w:rsidR="008A61F6" w:rsidRPr="005E44BD">
              <w:rPr>
                <w:rFonts w:ascii="Times New Roman" w:hAnsi="Times New Roman"/>
                <w:b/>
                <w:bCs/>
                <w:color w:val="000000"/>
                <w:kern w:val="32"/>
                <w:sz w:val="26"/>
                <w:szCs w:val="26"/>
              </w:rPr>
              <w:t xml:space="preserve">HỢP DANH </w:t>
            </w:r>
            <w:r w:rsidR="009B4A9E" w:rsidRPr="005E44BD">
              <w:rPr>
                <w:rFonts w:ascii="Times New Roman" w:hAnsi="Times New Roman"/>
                <w:b/>
                <w:bCs/>
                <w:color w:val="000000"/>
                <w:kern w:val="32"/>
                <w:sz w:val="26"/>
                <w:szCs w:val="26"/>
              </w:rPr>
              <w:t>QUẢNG NINH</w:t>
            </w:r>
          </w:p>
        </w:tc>
        <w:tc>
          <w:tcPr>
            <w:tcW w:w="5778" w:type="dxa"/>
          </w:tcPr>
          <w:p w14:paraId="71EA57CA" w14:textId="77777777" w:rsidR="00070041" w:rsidRPr="005E44BD" w:rsidRDefault="00070041" w:rsidP="00572109">
            <w:pPr>
              <w:spacing w:before="120"/>
              <w:ind w:right="-90"/>
              <w:jc w:val="center"/>
              <w:rPr>
                <w:rFonts w:ascii="Times New Roman" w:hAnsi="Times New Roman"/>
                <w:b/>
                <w:color w:val="000000"/>
                <w:sz w:val="26"/>
                <w:szCs w:val="26"/>
              </w:rPr>
            </w:pPr>
            <w:r w:rsidRPr="005E44BD">
              <w:rPr>
                <w:rFonts w:ascii="Times New Roman" w:hAnsi="Times New Roman"/>
                <w:b/>
                <w:color w:val="000000"/>
                <w:sz w:val="26"/>
                <w:szCs w:val="26"/>
              </w:rPr>
              <w:t>CỘNG HOÀ XÃ HỘI CHỦ NGHĨA VIỆT NAM</w:t>
            </w:r>
          </w:p>
          <w:p w14:paraId="4636C610" w14:textId="77777777" w:rsidR="006444DF" w:rsidRPr="005E44BD" w:rsidRDefault="006444DF" w:rsidP="00572109">
            <w:pPr>
              <w:spacing w:before="120"/>
              <w:ind w:right="-567"/>
              <w:jc w:val="center"/>
              <w:rPr>
                <w:rFonts w:ascii="Times New Roman" w:hAnsi="Times New Roman"/>
                <w:b/>
                <w:color w:val="000000"/>
                <w:sz w:val="26"/>
                <w:szCs w:val="26"/>
              </w:rPr>
            </w:pPr>
            <w:r w:rsidRPr="005E44BD">
              <w:rPr>
                <w:rFonts w:ascii="Times New Roman" w:hAnsi="Times New Roman"/>
                <w:b/>
                <w:color w:val="000000"/>
                <w:sz w:val="26"/>
                <w:szCs w:val="26"/>
              </w:rPr>
              <w:t>Độc lập - Tự do - Hạnh phúc</w:t>
            </w:r>
          </w:p>
          <w:p w14:paraId="3E5927CF" w14:textId="4595FC24" w:rsidR="006444DF" w:rsidRPr="005E44BD" w:rsidRDefault="00740729" w:rsidP="00EB3F2D">
            <w:pPr>
              <w:spacing w:before="120"/>
              <w:ind w:right="-90"/>
              <w:rPr>
                <w:rFonts w:ascii="Times New Roman" w:hAnsi="Times New Roman"/>
                <w:b/>
                <w:color w:val="000000"/>
                <w:sz w:val="26"/>
                <w:szCs w:val="26"/>
              </w:rPr>
            </w:pPr>
            <w:r>
              <w:rPr>
                <w:rFonts w:ascii="Times New Roman" w:hAnsi="Times New Roman"/>
                <w:b/>
                <w:noProof/>
                <w:color w:val="000000"/>
                <w:sz w:val="26"/>
                <w:szCs w:val="26"/>
              </w:rPr>
              <w:pict w14:anchorId="137E7611">
                <v:shape id="_x0000_s1027" type="#_x0000_t32" style="position:absolute;margin-left:82.5pt;margin-top:1.45pt;width:146.4pt;height:0;z-index:251659264" o:connectortype="straight"/>
              </w:pict>
            </w:r>
            <w:r w:rsidR="0091589B" w:rsidRPr="005E44BD">
              <w:rPr>
                <w:rFonts w:ascii="Times New Roman" w:hAnsi="Times New Roman"/>
                <w:i/>
                <w:color w:val="000000"/>
                <w:sz w:val="26"/>
                <w:szCs w:val="26"/>
              </w:rPr>
              <w:t xml:space="preserve">     </w:t>
            </w:r>
            <w:r w:rsidR="008C4AD6" w:rsidRPr="005E44BD">
              <w:rPr>
                <w:rFonts w:ascii="Times New Roman" w:hAnsi="Times New Roman"/>
                <w:i/>
                <w:color w:val="000000"/>
                <w:sz w:val="26"/>
                <w:szCs w:val="26"/>
              </w:rPr>
              <w:t xml:space="preserve"> </w:t>
            </w:r>
            <w:r w:rsidR="0091589B" w:rsidRPr="005E44BD">
              <w:rPr>
                <w:rFonts w:ascii="Times New Roman" w:hAnsi="Times New Roman"/>
                <w:i/>
                <w:color w:val="000000"/>
                <w:sz w:val="26"/>
                <w:szCs w:val="26"/>
              </w:rPr>
              <w:t xml:space="preserve">  </w:t>
            </w:r>
            <w:r w:rsidR="00940EE0" w:rsidRPr="005E44BD">
              <w:rPr>
                <w:rFonts w:ascii="Times New Roman" w:hAnsi="Times New Roman"/>
                <w:i/>
                <w:color w:val="000000"/>
                <w:sz w:val="26"/>
                <w:szCs w:val="26"/>
              </w:rPr>
              <w:t xml:space="preserve">  </w:t>
            </w:r>
            <w:r w:rsidR="00893B02" w:rsidRPr="005E44BD">
              <w:rPr>
                <w:rFonts w:ascii="Times New Roman" w:hAnsi="Times New Roman"/>
                <w:i/>
                <w:color w:val="000000"/>
                <w:sz w:val="26"/>
                <w:szCs w:val="26"/>
              </w:rPr>
              <w:t>Quảng Ninh</w:t>
            </w:r>
            <w:r w:rsidR="00870BB6" w:rsidRPr="005E44BD">
              <w:rPr>
                <w:rFonts w:ascii="Times New Roman" w:hAnsi="Times New Roman"/>
                <w:i/>
                <w:color w:val="000000"/>
                <w:sz w:val="26"/>
                <w:szCs w:val="26"/>
              </w:rPr>
              <w:t>, ngà</w:t>
            </w:r>
            <w:r w:rsidR="0015598F" w:rsidRPr="005E44BD">
              <w:rPr>
                <w:rFonts w:ascii="Times New Roman" w:hAnsi="Times New Roman"/>
                <w:i/>
                <w:color w:val="000000"/>
                <w:sz w:val="26"/>
                <w:szCs w:val="26"/>
              </w:rPr>
              <w:t>y</w:t>
            </w:r>
            <w:r w:rsidR="00230247" w:rsidRPr="005E44BD">
              <w:rPr>
                <w:rFonts w:ascii="Times New Roman" w:hAnsi="Times New Roman"/>
                <w:i/>
                <w:color w:val="000000"/>
                <w:sz w:val="26"/>
                <w:szCs w:val="26"/>
              </w:rPr>
              <w:t xml:space="preserve"> </w:t>
            </w:r>
            <w:r w:rsidR="00EB3F2D" w:rsidRPr="005E44BD">
              <w:rPr>
                <w:rFonts w:ascii="Times New Roman" w:hAnsi="Times New Roman"/>
                <w:i/>
                <w:color w:val="000000"/>
                <w:sz w:val="26"/>
                <w:szCs w:val="26"/>
                <w:lang w:val="vi-VN"/>
              </w:rPr>
              <w:t>06</w:t>
            </w:r>
            <w:r w:rsidR="007D5D84" w:rsidRPr="005E44BD">
              <w:rPr>
                <w:rFonts w:ascii="Times New Roman" w:hAnsi="Times New Roman"/>
                <w:i/>
                <w:color w:val="000000"/>
                <w:sz w:val="26"/>
                <w:szCs w:val="26"/>
              </w:rPr>
              <w:t xml:space="preserve"> </w:t>
            </w:r>
            <w:r w:rsidR="00E523D4" w:rsidRPr="005E44BD">
              <w:rPr>
                <w:rFonts w:ascii="Times New Roman" w:hAnsi="Times New Roman"/>
                <w:i/>
                <w:color w:val="000000"/>
                <w:sz w:val="26"/>
                <w:szCs w:val="26"/>
              </w:rPr>
              <w:t xml:space="preserve">tháng </w:t>
            </w:r>
            <w:r w:rsidR="00EB3F2D" w:rsidRPr="005E44BD">
              <w:rPr>
                <w:rFonts w:ascii="Times New Roman" w:hAnsi="Times New Roman"/>
                <w:i/>
                <w:color w:val="000000"/>
                <w:sz w:val="26"/>
                <w:szCs w:val="26"/>
                <w:lang w:val="vi-VN"/>
              </w:rPr>
              <w:t>8</w:t>
            </w:r>
            <w:r w:rsidR="006F4168" w:rsidRPr="005E44BD">
              <w:rPr>
                <w:rFonts w:ascii="Times New Roman" w:hAnsi="Times New Roman"/>
                <w:i/>
                <w:color w:val="000000"/>
                <w:sz w:val="26"/>
                <w:szCs w:val="26"/>
              </w:rPr>
              <w:t xml:space="preserve"> </w:t>
            </w:r>
            <w:r w:rsidR="006444DF" w:rsidRPr="005E44BD">
              <w:rPr>
                <w:rFonts w:ascii="Times New Roman" w:hAnsi="Times New Roman"/>
                <w:i/>
                <w:color w:val="000000"/>
                <w:sz w:val="26"/>
                <w:szCs w:val="26"/>
              </w:rPr>
              <w:t>năm 20</w:t>
            </w:r>
            <w:r w:rsidR="00556AD6" w:rsidRPr="005E44BD">
              <w:rPr>
                <w:rFonts w:ascii="Times New Roman" w:hAnsi="Times New Roman"/>
                <w:i/>
                <w:color w:val="000000"/>
                <w:sz w:val="26"/>
                <w:szCs w:val="26"/>
              </w:rPr>
              <w:t>2</w:t>
            </w:r>
            <w:r w:rsidR="007340EF" w:rsidRPr="005E44BD">
              <w:rPr>
                <w:rFonts w:ascii="Times New Roman" w:hAnsi="Times New Roman"/>
                <w:i/>
                <w:color w:val="000000"/>
                <w:sz w:val="26"/>
                <w:szCs w:val="26"/>
              </w:rPr>
              <w:t>5</w:t>
            </w:r>
            <w:r w:rsidR="00103FD3" w:rsidRPr="005E44BD">
              <w:rPr>
                <w:rFonts w:ascii="Times New Roman" w:hAnsi="Times New Roman"/>
                <w:i/>
                <w:color w:val="000000"/>
                <w:sz w:val="26"/>
                <w:szCs w:val="26"/>
              </w:rPr>
              <w:t>.</w:t>
            </w:r>
          </w:p>
        </w:tc>
      </w:tr>
    </w:tbl>
    <w:p w14:paraId="59B26C86" w14:textId="6D9B38BF" w:rsidR="000A68AB" w:rsidRPr="005E44BD" w:rsidRDefault="00070041" w:rsidP="00533F9C">
      <w:pPr>
        <w:keepNext/>
        <w:spacing w:before="240" w:after="240"/>
        <w:jc w:val="center"/>
        <w:outlineLvl w:val="3"/>
        <w:rPr>
          <w:rFonts w:ascii="Times New Roman" w:hAnsi="Times New Roman"/>
          <w:b/>
          <w:color w:val="000000"/>
          <w:kern w:val="32"/>
          <w:sz w:val="32"/>
          <w:szCs w:val="26"/>
        </w:rPr>
      </w:pPr>
      <w:r w:rsidRPr="005E44BD">
        <w:rPr>
          <w:rFonts w:ascii="Times New Roman" w:hAnsi="Times New Roman"/>
          <w:b/>
          <w:color w:val="000000"/>
          <w:kern w:val="32"/>
          <w:sz w:val="32"/>
          <w:szCs w:val="26"/>
        </w:rPr>
        <w:t>QUY</w:t>
      </w:r>
      <w:r w:rsidRPr="005E44BD">
        <w:rPr>
          <w:rFonts w:ascii="Times New Roman" w:hAnsi="Times New Roman"/>
          <w:b/>
          <w:bCs/>
          <w:color w:val="000000"/>
          <w:kern w:val="32"/>
          <w:sz w:val="32"/>
          <w:szCs w:val="26"/>
        </w:rPr>
        <w:t xml:space="preserve"> </w:t>
      </w:r>
      <w:r w:rsidR="001C0FE9" w:rsidRPr="005E44BD">
        <w:rPr>
          <w:rFonts w:ascii="Times New Roman" w:hAnsi="Times New Roman"/>
          <w:b/>
          <w:bCs/>
          <w:color w:val="000000"/>
          <w:kern w:val="32"/>
          <w:sz w:val="32"/>
          <w:szCs w:val="26"/>
        </w:rPr>
        <w:t xml:space="preserve">CHẾ </w:t>
      </w:r>
      <w:r w:rsidR="00E43B87" w:rsidRPr="005E44BD">
        <w:rPr>
          <w:rFonts w:ascii="Times New Roman" w:hAnsi="Times New Roman"/>
          <w:b/>
          <w:color w:val="000000"/>
          <w:kern w:val="32"/>
          <w:sz w:val="32"/>
          <w:szCs w:val="26"/>
        </w:rPr>
        <w:t xml:space="preserve">ĐẤU GIÁ </w:t>
      </w:r>
    </w:p>
    <w:p w14:paraId="2CFA281F" w14:textId="054128AA" w:rsidR="0058580E" w:rsidRPr="005E44BD" w:rsidRDefault="005728B0" w:rsidP="00533F9C">
      <w:pPr>
        <w:spacing w:before="120"/>
        <w:ind w:right="51" w:firstLine="720"/>
        <w:jc w:val="center"/>
        <w:rPr>
          <w:rFonts w:ascii="Times New Roman" w:hAnsi="Times New Roman"/>
          <w:b/>
          <w:i/>
          <w:color w:val="000000"/>
          <w:szCs w:val="28"/>
          <w:lang w:val="vi-VN"/>
        </w:rPr>
      </w:pPr>
      <w:r w:rsidRPr="005E44BD">
        <w:rPr>
          <w:rFonts w:ascii="Times New Roman" w:hAnsi="Times New Roman"/>
          <w:b/>
          <w:i/>
          <w:color w:val="000000"/>
          <w:szCs w:val="28"/>
          <w:lang w:val="vi-VN"/>
        </w:rPr>
        <w:t>Tài sản đấu giá là toàn bộ số lượng, khối lượng gỗ rừng trồng loài thông thường bị gãy đổ do bão Yagi xảy ra ngày 07/9/2024 gây ra trên lâm phần do Chi cục Kiểm lâm Vùng I quản lý</w:t>
      </w:r>
      <w:r w:rsidR="0058580E" w:rsidRPr="005E44BD">
        <w:rPr>
          <w:rFonts w:ascii="Times New Roman" w:hAnsi="Times New Roman"/>
          <w:b/>
          <w:i/>
          <w:color w:val="000000"/>
          <w:szCs w:val="28"/>
          <w:lang w:val="vi-VN"/>
        </w:rPr>
        <w:t>.</w:t>
      </w:r>
    </w:p>
    <w:p w14:paraId="13E20621" w14:textId="77777777" w:rsidR="00901FF1" w:rsidRPr="005E44BD" w:rsidRDefault="00901FF1" w:rsidP="00946312">
      <w:pPr>
        <w:ind w:right="52" w:firstLine="567"/>
        <w:jc w:val="center"/>
        <w:rPr>
          <w:rFonts w:ascii="Times New Roman" w:hAnsi="Times New Roman"/>
          <w:b/>
          <w:i/>
          <w:sz w:val="10"/>
          <w:szCs w:val="26"/>
          <w:lang w:val="vi-VN"/>
        </w:rPr>
      </w:pPr>
    </w:p>
    <w:p w14:paraId="2FC1A56D" w14:textId="77777777" w:rsidR="00EB3F2D" w:rsidRPr="005E44BD" w:rsidRDefault="00EB3F2D" w:rsidP="00946312">
      <w:pPr>
        <w:ind w:right="52" w:firstLine="567"/>
        <w:jc w:val="center"/>
        <w:rPr>
          <w:rFonts w:ascii="Times New Roman" w:hAnsi="Times New Roman"/>
          <w:b/>
          <w:i/>
          <w:sz w:val="10"/>
          <w:szCs w:val="26"/>
          <w:lang w:val="vi-VN"/>
        </w:rPr>
      </w:pPr>
    </w:p>
    <w:p w14:paraId="6D2345C5" w14:textId="77777777" w:rsidR="002573BC" w:rsidRPr="005E44BD" w:rsidRDefault="002573BC" w:rsidP="00946312">
      <w:pPr>
        <w:pStyle w:val="Subtitle"/>
        <w:spacing w:line="240" w:lineRule="auto"/>
        <w:ind w:firstLine="720"/>
        <w:jc w:val="both"/>
        <w:rPr>
          <w:rFonts w:ascii="Times New Roman" w:hAnsi="Times New Roman"/>
          <w:color w:val="000000"/>
          <w:sz w:val="26"/>
          <w:szCs w:val="26"/>
        </w:rPr>
      </w:pPr>
      <w:r w:rsidRPr="005E44BD">
        <w:rPr>
          <w:rFonts w:ascii="Times New Roman" w:hAnsi="Times New Roman"/>
          <w:color w:val="000000"/>
          <w:sz w:val="26"/>
          <w:szCs w:val="26"/>
        </w:rPr>
        <w:t>- Căn cứ Luật đấu giá số: 01/2016/QH14 ngày 17/11/2016; Luật số: 37/2024/QH15 ngày 27 tháng 6 năm 2024 sửa đổi, bổ sung một số điều của luật đấu giá tài sản, Luật giá số 16/2023/QH15 ngày 19 tháng 6 năm 2023;</w:t>
      </w:r>
    </w:p>
    <w:p w14:paraId="131A8AFE" w14:textId="77777777" w:rsidR="00EB3F2D" w:rsidRPr="005E44BD" w:rsidRDefault="00EB3F2D" w:rsidP="00EB3F2D">
      <w:pPr>
        <w:spacing w:before="120"/>
        <w:ind w:right="58" w:firstLine="709"/>
        <w:jc w:val="both"/>
        <w:rPr>
          <w:rFonts w:ascii="Times New Roman" w:hAnsi="Times New Roman"/>
          <w:i/>
          <w:color w:val="000000"/>
          <w:sz w:val="26"/>
          <w:szCs w:val="26"/>
        </w:rPr>
      </w:pPr>
      <w:r w:rsidRPr="005E44BD">
        <w:rPr>
          <w:rFonts w:ascii="Times New Roman" w:hAnsi="Times New Roman"/>
          <w:i/>
          <w:color w:val="000000"/>
          <w:sz w:val="26"/>
          <w:szCs w:val="26"/>
        </w:rPr>
        <w:t>- Căn cứ Quyết định số 1311/QĐ-BTP ngày 22/4/2025 của Bộ trưởng Bộ Tư pháp về việc ban hành khung giá dịch vụ đấu giá tài sản mà pháp luật quy định phải bán thông qua đấu giá;</w:t>
      </w:r>
    </w:p>
    <w:p w14:paraId="22E0008B" w14:textId="20C2E57B" w:rsidR="00070041" w:rsidRPr="005E44BD" w:rsidRDefault="00747739" w:rsidP="00946312">
      <w:pPr>
        <w:pStyle w:val="Subtitle"/>
        <w:spacing w:line="240" w:lineRule="auto"/>
        <w:ind w:firstLine="720"/>
        <w:jc w:val="both"/>
        <w:rPr>
          <w:rFonts w:ascii="Times New Roman" w:hAnsi="Times New Roman"/>
          <w:color w:val="000000"/>
          <w:sz w:val="26"/>
          <w:szCs w:val="26"/>
        </w:rPr>
      </w:pPr>
      <w:r w:rsidRPr="005E44BD">
        <w:rPr>
          <w:rFonts w:ascii="Times New Roman" w:hAnsi="Times New Roman"/>
          <w:color w:val="000000"/>
          <w:sz w:val="26"/>
          <w:szCs w:val="26"/>
        </w:rPr>
        <w:t xml:space="preserve">- </w:t>
      </w:r>
      <w:r w:rsidR="00070041" w:rsidRPr="005E44BD">
        <w:rPr>
          <w:rFonts w:ascii="Times New Roman" w:hAnsi="Times New Roman"/>
          <w:color w:val="000000"/>
          <w:sz w:val="26"/>
          <w:szCs w:val="26"/>
        </w:rPr>
        <w:t>Căn cứ</w:t>
      </w:r>
      <w:r w:rsidR="00081E2B" w:rsidRPr="005E44BD">
        <w:rPr>
          <w:rFonts w:ascii="Times New Roman" w:hAnsi="Times New Roman"/>
          <w:color w:val="000000"/>
          <w:sz w:val="26"/>
          <w:szCs w:val="26"/>
        </w:rPr>
        <w:t xml:space="preserve"> </w:t>
      </w:r>
      <w:r w:rsidR="00070041" w:rsidRPr="005E44BD">
        <w:rPr>
          <w:rFonts w:ascii="Times New Roman" w:hAnsi="Times New Roman"/>
          <w:color w:val="000000"/>
          <w:sz w:val="26"/>
          <w:szCs w:val="26"/>
        </w:rPr>
        <w:t xml:space="preserve">Hợp đồng </w:t>
      </w:r>
      <w:r w:rsidR="00C94DD4" w:rsidRPr="005E44BD">
        <w:rPr>
          <w:rFonts w:ascii="Times New Roman" w:hAnsi="Times New Roman"/>
          <w:color w:val="000000"/>
          <w:sz w:val="26"/>
          <w:szCs w:val="26"/>
        </w:rPr>
        <w:t>dịch vụ</w:t>
      </w:r>
      <w:r w:rsidR="007815D6" w:rsidRPr="005E44BD">
        <w:rPr>
          <w:rFonts w:ascii="Times New Roman" w:hAnsi="Times New Roman"/>
          <w:color w:val="000000"/>
          <w:sz w:val="26"/>
          <w:szCs w:val="26"/>
        </w:rPr>
        <w:t xml:space="preserve"> </w:t>
      </w:r>
      <w:r w:rsidR="0089722C" w:rsidRPr="005E44BD">
        <w:rPr>
          <w:rFonts w:ascii="Times New Roman" w:hAnsi="Times New Roman"/>
          <w:color w:val="000000"/>
          <w:sz w:val="26"/>
          <w:szCs w:val="26"/>
        </w:rPr>
        <w:t xml:space="preserve">đấu giá </w:t>
      </w:r>
      <w:r w:rsidR="00EB3F2D" w:rsidRPr="005E44BD">
        <w:rPr>
          <w:rFonts w:ascii="Times New Roman" w:hAnsi="Times New Roman"/>
          <w:color w:val="000000"/>
          <w:sz w:val="26"/>
          <w:szCs w:val="26"/>
          <w:lang w:val="vi-VN"/>
        </w:rPr>
        <w:t>tài sản</w:t>
      </w:r>
      <w:r w:rsidR="006A5CEA" w:rsidRPr="005E44BD">
        <w:rPr>
          <w:rFonts w:ascii="Times New Roman" w:hAnsi="Times New Roman"/>
          <w:color w:val="000000"/>
          <w:sz w:val="26"/>
          <w:szCs w:val="26"/>
        </w:rPr>
        <w:t xml:space="preserve"> s</w:t>
      </w:r>
      <w:r w:rsidR="00336330" w:rsidRPr="005E44BD">
        <w:rPr>
          <w:rFonts w:ascii="Times New Roman" w:hAnsi="Times New Roman"/>
          <w:color w:val="000000"/>
          <w:sz w:val="26"/>
          <w:szCs w:val="26"/>
        </w:rPr>
        <w:t>ố</w:t>
      </w:r>
      <w:r w:rsidR="00D00063" w:rsidRPr="005E44BD">
        <w:rPr>
          <w:rFonts w:ascii="Times New Roman" w:hAnsi="Times New Roman"/>
          <w:color w:val="000000"/>
          <w:sz w:val="26"/>
          <w:szCs w:val="26"/>
        </w:rPr>
        <w:t>:</w:t>
      </w:r>
      <w:r w:rsidR="00EC43ED" w:rsidRPr="005E44BD">
        <w:rPr>
          <w:rFonts w:ascii="Times New Roman" w:hAnsi="Times New Roman"/>
          <w:color w:val="000000"/>
          <w:sz w:val="26"/>
          <w:szCs w:val="26"/>
        </w:rPr>
        <w:t xml:space="preserve"> </w:t>
      </w:r>
      <w:r w:rsidR="00EB3F2D" w:rsidRPr="005E44BD">
        <w:rPr>
          <w:rFonts w:ascii="Times New Roman" w:hAnsi="Times New Roman"/>
          <w:color w:val="000000"/>
          <w:sz w:val="26"/>
          <w:szCs w:val="26"/>
        </w:rPr>
        <w:t xml:space="preserve">01/2025/HĐDVĐGTS/KLV1- </w:t>
      </w:r>
      <w:proofErr w:type="gramStart"/>
      <w:r w:rsidR="00EB3F2D" w:rsidRPr="005E44BD">
        <w:rPr>
          <w:rFonts w:ascii="Times New Roman" w:hAnsi="Times New Roman"/>
          <w:color w:val="000000"/>
          <w:sz w:val="26"/>
          <w:szCs w:val="26"/>
        </w:rPr>
        <w:t>ĐGQN</w:t>
      </w:r>
      <w:r w:rsidR="00C25155" w:rsidRPr="005E44BD">
        <w:rPr>
          <w:rFonts w:ascii="Times New Roman" w:hAnsi="Times New Roman"/>
          <w:color w:val="000000"/>
          <w:sz w:val="26"/>
          <w:szCs w:val="26"/>
        </w:rPr>
        <w:t xml:space="preserve"> </w:t>
      </w:r>
      <w:r w:rsidR="00D00063" w:rsidRPr="005E44BD">
        <w:rPr>
          <w:rFonts w:ascii="Times New Roman" w:hAnsi="Times New Roman"/>
          <w:color w:val="000000"/>
          <w:sz w:val="26"/>
          <w:szCs w:val="26"/>
        </w:rPr>
        <w:t xml:space="preserve"> ngày</w:t>
      </w:r>
      <w:proofErr w:type="gramEnd"/>
      <w:r w:rsidR="00A72C5E" w:rsidRPr="005E44BD">
        <w:rPr>
          <w:rFonts w:ascii="Times New Roman" w:hAnsi="Times New Roman"/>
          <w:color w:val="000000"/>
          <w:sz w:val="26"/>
          <w:szCs w:val="26"/>
          <w:lang w:val="vi-VN"/>
        </w:rPr>
        <w:t xml:space="preserve"> 04</w:t>
      </w:r>
      <w:r w:rsidR="00EB3F2D" w:rsidRPr="005E44BD">
        <w:rPr>
          <w:rFonts w:ascii="Times New Roman" w:hAnsi="Times New Roman"/>
          <w:color w:val="000000"/>
          <w:sz w:val="26"/>
          <w:szCs w:val="26"/>
          <w:lang w:val="vi-VN"/>
        </w:rPr>
        <w:t>/8/2025</w:t>
      </w:r>
      <w:r w:rsidR="00DE70DC" w:rsidRPr="005E44BD">
        <w:rPr>
          <w:rFonts w:ascii="Times New Roman" w:hAnsi="Times New Roman"/>
          <w:color w:val="000000"/>
          <w:sz w:val="26"/>
          <w:szCs w:val="26"/>
        </w:rPr>
        <w:t xml:space="preserve"> </w:t>
      </w:r>
      <w:r w:rsidR="000479B2" w:rsidRPr="005E44BD">
        <w:rPr>
          <w:rFonts w:ascii="Times New Roman" w:hAnsi="Times New Roman"/>
          <w:color w:val="000000"/>
          <w:sz w:val="26"/>
          <w:szCs w:val="26"/>
        </w:rPr>
        <w:t xml:space="preserve">giữa </w:t>
      </w:r>
      <w:r w:rsidR="00EB3F2D" w:rsidRPr="005E44BD">
        <w:rPr>
          <w:rFonts w:ascii="Times New Roman" w:hAnsi="Times New Roman"/>
          <w:color w:val="000000"/>
          <w:sz w:val="26"/>
          <w:szCs w:val="26"/>
        </w:rPr>
        <w:t>Chi cục Kiểm lâm Vùng I</w:t>
      </w:r>
      <w:r w:rsidR="00344028" w:rsidRPr="005E44BD">
        <w:rPr>
          <w:rFonts w:ascii="Times New Roman" w:hAnsi="Times New Roman"/>
          <w:color w:val="000000"/>
          <w:sz w:val="26"/>
          <w:szCs w:val="26"/>
        </w:rPr>
        <w:t xml:space="preserve"> </w:t>
      </w:r>
      <w:r w:rsidR="00D00063" w:rsidRPr="005E44BD">
        <w:rPr>
          <w:rFonts w:ascii="Times New Roman" w:hAnsi="Times New Roman"/>
          <w:color w:val="000000"/>
          <w:sz w:val="26"/>
          <w:szCs w:val="26"/>
        </w:rPr>
        <w:t xml:space="preserve">và </w:t>
      </w:r>
      <w:r w:rsidR="008A61F6" w:rsidRPr="005E44BD">
        <w:rPr>
          <w:rFonts w:ascii="Times New Roman" w:hAnsi="Times New Roman"/>
          <w:color w:val="000000"/>
          <w:sz w:val="26"/>
          <w:szCs w:val="26"/>
        </w:rPr>
        <w:t xml:space="preserve">Công ty </w:t>
      </w:r>
      <w:r w:rsidR="00EB3F2D" w:rsidRPr="005E44BD">
        <w:rPr>
          <w:rFonts w:ascii="Times New Roman" w:hAnsi="Times New Roman"/>
          <w:color w:val="000000"/>
          <w:sz w:val="26"/>
          <w:szCs w:val="26"/>
        </w:rPr>
        <w:t>Đ</w:t>
      </w:r>
      <w:r w:rsidR="008A61F6" w:rsidRPr="005E44BD">
        <w:rPr>
          <w:rFonts w:ascii="Times New Roman" w:hAnsi="Times New Roman"/>
          <w:color w:val="000000"/>
          <w:sz w:val="26"/>
          <w:szCs w:val="26"/>
        </w:rPr>
        <w:t xml:space="preserve">ấu </w:t>
      </w:r>
      <w:r w:rsidR="00C25155" w:rsidRPr="005E44BD">
        <w:rPr>
          <w:rFonts w:ascii="Times New Roman" w:hAnsi="Times New Roman"/>
          <w:color w:val="000000"/>
          <w:sz w:val="26"/>
          <w:szCs w:val="26"/>
        </w:rPr>
        <w:t>g</w:t>
      </w:r>
      <w:r w:rsidR="008A61F6" w:rsidRPr="005E44BD">
        <w:rPr>
          <w:rFonts w:ascii="Times New Roman" w:hAnsi="Times New Roman"/>
          <w:color w:val="000000"/>
          <w:sz w:val="26"/>
          <w:szCs w:val="26"/>
        </w:rPr>
        <w:t xml:space="preserve">iá </w:t>
      </w:r>
      <w:r w:rsidR="00EB3F2D" w:rsidRPr="005E44BD">
        <w:rPr>
          <w:rFonts w:ascii="Times New Roman" w:hAnsi="Times New Roman"/>
          <w:color w:val="000000"/>
          <w:sz w:val="26"/>
          <w:szCs w:val="26"/>
        </w:rPr>
        <w:t>H</w:t>
      </w:r>
      <w:r w:rsidR="008A61F6" w:rsidRPr="005E44BD">
        <w:rPr>
          <w:rFonts w:ascii="Times New Roman" w:hAnsi="Times New Roman"/>
          <w:color w:val="000000"/>
          <w:sz w:val="26"/>
          <w:szCs w:val="26"/>
        </w:rPr>
        <w:t>ợp danh Quảng Ninh</w:t>
      </w:r>
      <w:r w:rsidR="00501797" w:rsidRPr="005E44BD">
        <w:rPr>
          <w:rFonts w:ascii="Times New Roman" w:hAnsi="Times New Roman"/>
          <w:color w:val="000000"/>
          <w:sz w:val="26"/>
          <w:szCs w:val="26"/>
        </w:rPr>
        <w:t>.</w:t>
      </w:r>
    </w:p>
    <w:p w14:paraId="06819769" w14:textId="6994756F" w:rsidR="002007CE" w:rsidRPr="005E44BD" w:rsidRDefault="008A61F6" w:rsidP="00533F9C">
      <w:pPr>
        <w:spacing w:before="120"/>
        <w:ind w:firstLine="720"/>
        <w:jc w:val="both"/>
        <w:rPr>
          <w:rFonts w:ascii="Times New Roman" w:hAnsi="Times New Roman"/>
          <w:b/>
          <w:i/>
          <w:color w:val="000000"/>
          <w:sz w:val="26"/>
          <w:szCs w:val="26"/>
        </w:rPr>
      </w:pPr>
      <w:r w:rsidRPr="005E44BD">
        <w:rPr>
          <w:rFonts w:ascii="Times New Roman" w:hAnsi="Times New Roman"/>
          <w:b/>
          <w:i/>
          <w:color w:val="000000"/>
          <w:sz w:val="26"/>
          <w:szCs w:val="26"/>
          <w:lang w:val="vi-VN"/>
        </w:rPr>
        <w:t xml:space="preserve">Công ty </w:t>
      </w:r>
      <w:r w:rsidR="00EB3F2D" w:rsidRPr="005E44BD">
        <w:rPr>
          <w:rFonts w:ascii="Times New Roman" w:hAnsi="Times New Roman"/>
          <w:b/>
          <w:i/>
          <w:color w:val="000000"/>
          <w:sz w:val="26"/>
          <w:szCs w:val="26"/>
          <w:lang w:val="vi-VN"/>
        </w:rPr>
        <w:t>Đ</w:t>
      </w:r>
      <w:r w:rsidRPr="005E44BD">
        <w:rPr>
          <w:rFonts w:ascii="Times New Roman" w:hAnsi="Times New Roman"/>
          <w:b/>
          <w:i/>
          <w:color w:val="000000"/>
          <w:sz w:val="26"/>
          <w:szCs w:val="26"/>
          <w:lang w:val="vi-VN"/>
        </w:rPr>
        <w:t xml:space="preserve">ấu </w:t>
      </w:r>
      <w:r w:rsidR="00C25155" w:rsidRPr="005E44BD">
        <w:rPr>
          <w:rFonts w:ascii="Times New Roman" w:hAnsi="Times New Roman"/>
          <w:b/>
          <w:i/>
          <w:color w:val="000000"/>
          <w:sz w:val="26"/>
          <w:szCs w:val="26"/>
        </w:rPr>
        <w:t>g</w:t>
      </w:r>
      <w:r w:rsidRPr="005E44BD">
        <w:rPr>
          <w:rFonts w:ascii="Times New Roman" w:hAnsi="Times New Roman"/>
          <w:b/>
          <w:i/>
          <w:color w:val="000000"/>
          <w:sz w:val="26"/>
          <w:szCs w:val="26"/>
          <w:lang w:val="vi-VN"/>
        </w:rPr>
        <w:t xml:space="preserve">iá </w:t>
      </w:r>
      <w:r w:rsidR="00EB3F2D" w:rsidRPr="005E44BD">
        <w:rPr>
          <w:rFonts w:ascii="Times New Roman" w:hAnsi="Times New Roman"/>
          <w:b/>
          <w:i/>
          <w:color w:val="000000"/>
          <w:sz w:val="26"/>
          <w:szCs w:val="26"/>
          <w:lang w:val="vi-VN"/>
        </w:rPr>
        <w:t>H</w:t>
      </w:r>
      <w:r w:rsidRPr="005E44BD">
        <w:rPr>
          <w:rFonts w:ascii="Times New Roman" w:hAnsi="Times New Roman"/>
          <w:b/>
          <w:i/>
          <w:color w:val="000000"/>
          <w:sz w:val="26"/>
          <w:szCs w:val="26"/>
          <w:lang w:val="vi-VN"/>
        </w:rPr>
        <w:t xml:space="preserve">ợp danh Quảng Ninh </w:t>
      </w:r>
      <w:r w:rsidR="00070041" w:rsidRPr="005E44BD">
        <w:rPr>
          <w:rFonts w:ascii="Times New Roman" w:hAnsi="Times New Roman"/>
          <w:b/>
          <w:i/>
          <w:color w:val="000000"/>
          <w:sz w:val="26"/>
          <w:szCs w:val="26"/>
          <w:lang w:val="vi-VN"/>
        </w:rPr>
        <w:t xml:space="preserve">ban hành </w:t>
      </w:r>
      <w:r w:rsidR="001C0FE9" w:rsidRPr="005E44BD">
        <w:rPr>
          <w:rFonts w:ascii="Times New Roman" w:hAnsi="Times New Roman"/>
          <w:b/>
          <w:i/>
          <w:color w:val="000000"/>
          <w:sz w:val="26"/>
          <w:szCs w:val="26"/>
          <w:lang w:val="vi-VN"/>
        </w:rPr>
        <w:t>Quy chế</w:t>
      </w:r>
      <w:r w:rsidR="0089722C" w:rsidRPr="005E44BD">
        <w:rPr>
          <w:rFonts w:ascii="Times New Roman" w:hAnsi="Times New Roman"/>
          <w:b/>
          <w:i/>
          <w:color w:val="000000"/>
          <w:sz w:val="26"/>
          <w:szCs w:val="26"/>
          <w:lang w:val="vi-VN"/>
        </w:rPr>
        <w:t xml:space="preserve"> đấu giá </w:t>
      </w:r>
      <w:r w:rsidR="00EB3F2D" w:rsidRPr="005E44BD">
        <w:rPr>
          <w:rFonts w:ascii="Times New Roman" w:hAnsi="Times New Roman"/>
          <w:b/>
          <w:i/>
          <w:color w:val="000000"/>
          <w:sz w:val="26"/>
          <w:szCs w:val="26"/>
          <w:lang w:val="vi-VN"/>
        </w:rPr>
        <w:t>tài sản</w:t>
      </w:r>
      <w:r w:rsidR="006D556F" w:rsidRPr="005E44BD">
        <w:rPr>
          <w:rFonts w:ascii="Times New Roman" w:hAnsi="Times New Roman"/>
          <w:b/>
          <w:i/>
          <w:color w:val="000000"/>
          <w:sz w:val="26"/>
          <w:szCs w:val="26"/>
          <w:lang w:val="vi-VN"/>
        </w:rPr>
        <w:t xml:space="preserve"> </w:t>
      </w:r>
      <w:r w:rsidR="00C224FC" w:rsidRPr="005E44BD">
        <w:rPr>
          <w:rFonts w:ascii="Times New Roman" w:hAnsi="Times New Roman"/>
          <w:b/>
          <w:i/>
          <w:color w:val="000000"/>
          <w:sz w:val="26"/>
          <w:szCs w:val="26"/>
          <w:lang w:val="vi-VN"/>
        </w:rPr>
        <w:t>với các điều khoản như sau:</w:t>
      </w:r>
    </w:p>
    <w:p w14:paraId="349A527D" w14:textId="6C8A9F29" w:rsidR="000C4DB6" w:rsidRPr="005E44BD" w:rsidRDefault="000C4DB6" w:rsidP="00533F9C">
      <w:pPr>
        <w:spacing w:before="120"/>
        <w:ind w:firstLine="720"/>
        <w:jc w:val="both"/>
        <w:rPr>
          <w:rFonts w:ascii="Times New Roman" w:hAnsi="Times New Roman"/>
          <w:b/>
          <w:caps/>
          <w:color w:val="000000" w:themeColor="text1"/>
          <w:sz w:val="26"/>
          <w:szCs w:val="26"/>
        </w:rPr>
      </w:pPr>
      <w:proofErr w:type="gramStart"/>
      <w:r w:rsidRPr="005E44BD">
        <w:rPr>
          <w:rFonts w:ascii="Times New Roman" w:hAnsi="Times New Roman"/>
          <w:b/>
          <w:caps/>
          <w:color w:val="000000" w:themeColor="text1"/>
          <w:sz w:val="26"/>
          <w:szCs w:val="26"/>
          <w:u w:val="single"/>
        </w:rPr>
        <w:t>Điều 1.</w:t>
      </w:r>
      <w:proofErr w:type="gramEnd"/>
      <w:r w:rsidRPr="005E44BD">
        <w:rPr>
          <w:rFonts w:ascii="Times New Roman" w:hAnsi="Times New Roman"/>
          <w:b/>
          <w:i/>
          <w:caps/>
          <w:color w:val="000000" w:themeColor="text1"/>
          <w:sz w:val="26"/>
          <w:szCs w:val="26"/>
        </w:rPr>
        <w:t xml:space="preserve"> </w:t>
      </w:r>
      <w:r w:rsidR="00EB3F2D" w:rsidRPr="005E44BD">
        <w:rPr>
          <w:rFonts w:ascii="Times New Roman" w:hAnsi="Times New Roman"/>
          <w:b/>
          <w:caps/>
          <w:color w:val="000000" w:themeColor="text1"/>
          <w:sz w:val="26"/>
          <w:szCs w:val="26"/>
          <w:lang w:val="sv-SE"/>
        </w:rPr>
        <w:t>Người có tài sản đấu giá</w:t>
      </w:r>
      <w:r w:rsidR="00EB3F2D" w:rsidRPr="005E44BD">
        <w:rPr>
          <w:rFonts w:ascii="Times New Roman" w:hAnsi="Times New Roman"/>
          <w:b/>
          <w:caps/>
          <w:color w:val="000000" w:themeColor="text1"/>
          <w:sz w:val="26"/>
          <w:szCs w:val="26"/>
          <w:lang w:val="vi-VN"/>
        </w:rPr>
        <w:t xml:space="preserve"> </w:t>
      </w:r>
      <w:r w:rsidR="000D5129" w:rsidRPr="005E44BD">
        <w:rPr>
          <w:rFonts w:ascii="Times New Roman" w:hAnsi="Times New Roman"/>
          <w:b/>
          <w:caps/>
          <w:color w:val="000000" w:themeColor="text1"/>
          <w:sz w:val="26"/>
          <w:szCs w:val="26"/>
          <w:lang w:val="sv-SE"/>
        </w:rPr>
        <w:t xml:space="preserve">và tổ chức </w:t>
      </w:r>
      <w:r w:rsidR="00EB3F2D" w:rsidRPr="005E44BD">
        <w:rPr>
          <w:rFonts w:ascii="Times New Roman" w:hAnsi="Times New Roman"/>
          <w:b/>
          <w:caps/>
          <w:color w:val="000000" w:themeColor="text1"/>
          <w:sz w:val="26"/>
          <w:szCs w:val="26"/>
          <w:lang w:val="vi-VN"/>
        </w:rPr>
        <w:t xml:space="preserve">HÀNH NGHỀ </w:t>
      </w:r>
      <w:r w:rsidR="000D5129" w:rsidRPr="005E44BD">
        <w:rPr>
          <w:rFonts w:ascii="Times New Roman" w:hAnsi="Times New Roman"/>
          <w:b/>
          <w:caps/>
          <w:color w:val="000000" w:themeColor="text1"/>
          <w:sz w:val="26"/>
          <w:szCs w:val="26"/>
          <w:lang w:val="sv-SE"/>
        </w:rPr>
        <w:t>đấu giá tài sản</w:t>
      </w:r>
      <w:r w:rsidRPr="005E44BD">
        <w:rPr>
          <w:rFonts w:ascii="Times New Roman" w:hAnsi="Times New Roman"/>
          <w:b/>
          <w:caps/>
          <w:color w:val="000000" w:themeColor="text1"/>
          <w:sz w:val="26"/>
          <w:szCs w:val="26"/>
        </w:rPr>
        <w:t>.</w:t>
      </w:r>
      <w:r w:rsidR="00EB3F2D" w:rsidRPr="005E44BD">
        <w:rPr>
          <w:rFonts w:ascii="Times New Roman" w:hAnsi="Times New Roman"/>
          <w:color w:val="000000"/>
          <w:sz w:val="26"/>
          <w:szCs w:val="26"/>
          <w:lang w:eastAsia="vi-VN"/>
        </w:rPr>
        <w:t xml:space="preserve"> </w:t>
      </w:r>
    </w:p>
    <w:p w14:paraId="1F5B59DB" w14:textId="01408FD9" w:rsidR="000D5129" w:rsidRPr="005E44BD" w:rsidRDefault="000D5129" w:rsidP="00946312">
      <w:pPr>
        <w:pStyle w:val="ListParagraph"/>
        <w:tabs>
          <w:tab w:val="left" w:pos="0"/>
          <w:tab w:val="left" w:pos="1080"/>
        </w:tabs>
        <w:spacing w:after="0" w:line="240" w:lineRule="auto"/>
        <w:ind w:left="0" w:firstLine="720"/>
        <w:contextualSpacing w:val="0"/>
        <w:jc w:val="both"/>
        <w:rPr>
          <w:rFonts w:ascii="Times New Roman" w:hAnsi="Times New Roman"/>
          <w:color w:val="000000" w:themeColor="text1"/>
          <w:sz w:val="26"/>
          <w:szCs w:val="26"/>
        </w:rPr>
      </w:pPr>
      <w:r w:rsidRPr="005E44BD">
        <w:rPr>
          <w:rFonts w:ascii="Times New Roman" w:hAnsi="Times New Roman"/>
          <w:b/>
          <w:color w:val="000000" w:themeColor="text1"/>
          <w:sz w:val="26"/>
          <w:szCs w:val="26"/>
        </w:rPr>
        <w:t>1. Người có tài sản đấu giá:</w:t>
      </w:r>
      <w:r w:rsidRPr="005E44BD">
        <w:rPr>
          <w:rFonts w:ascii="Times New Roman" w:hAnsi="Times New Roman"/>
          <w:color w:val="000000" w:themeColor="text1"/>
          <w:sz w:val="26"/>
          <w:szCs w:val="26"/>
        </w:rPr>
        <w:t xml:space="preserve"> </w:t>
      </w:r>
      <w:r w:rsidR="00EF1650" w:rsidRPr="005E44BD">
        <w:rPr>
          <w:rFonts w:ascii="Times New Roman" w:hAnsi="Times New Roman"/>
          <w:color w:val="000000"/>
          <w:sz w:val="26"/>
          <w:szCs w:val="26"/>
          <w:lang w:val="en-US"/>
        </w:rPr>
        <w:t>Chi cục Kiểm lâm Vùng I</w:t>
      </w:r>
      <w:r w:rsidRPr="005E44BD">
        <w:rPr>
          <w:rFonts w:ascii="Times New Roman" w:hAnsi="Times New Roman"/>
          <w:color w:val="000000" w:themeColor="text1"/>
          <w:sz w:val="26"/>
          <w:szCs w:val="26"/>
        </w:rPr>
        <w:t xml:space="preserve">; </w:t>
      </w:r>
      <w:r w:rsidRPr="005E44BD">
        <w:rPr>
          <w:rFonts w:ascii="Times New Roman" w:hAnsi="Times New Roman"/>
          <w:color w:val="000000"/>
          <w:sz w:val="26"/>
          <w:szCs w:val="26"/>
          <w:lang w:val="en-US"/>
        </w:rPr>
        <w:t xml:space="preserve">Địa chỉ: </w:t>
      </w:r>
      <w:r w:rsidR="00EF1650" w:rsidRPr="005E44BD">
        <w:rPr>
          <w:rFonts w:ascii="Times New Roman" w:hAnsi="Times New Roman"/>
          <w:color w:val="000000"/>
          <w:sz w:val="26"/>
          <w:szCs w:val="26"/>
          <w:lang w:val="en-US"/>
        </w:rPr>
        <w:t>Phường Tuần Châu, tỉnh Quảng Ninh</w:t>
      </w:r>
      <w:r w:rsidRPr="005E44BD">
        <w:rPr>
          <w:rFonts w:ascii="Times New Roman" w:hAnsi="Times New Roman"/>
          <w:color w:val="000000"/>
          <w:sz w:val="26"/>
          <w:szCs w:val="26"/>
          <w:lang w:val="en-US"/>
        </w:rPr>
        <w:t>.</w:t>
      </w:r>
    </w:p>
    <w:p w14:paraId="36D6CDFF" w14:textId="1EC43932" w:rsidR="000C4DB6" w:rsidRPr="005E44BD" w:rsidRDefault="00EF1650" w:rsidP="00946312">
      <w:pPr>
        <w:pStyle w:val="ListParagraph"/>
        <w:tabs>
          <w:tab w:val="left" w:pos="0"/>
          <w:tab w:val="left" w:pos="1080"/>
        </w:tabs>
        <w:spacing w:after="0" w:line="240" w:lineRule="auto"/>
        <w:ind w:left="0" w:firstLine="720"/>
        <w:contextualSpacing w:val="0"/>
        <w:jc w:val="both"/>
        <w:rPr>
          <w:rFonts w:ascii="Times New Roman" w:hAnsi="Times New Roman"/>
          <w:color w:val="000000" w:themeColor="text1"/>
          <w:sz w:val="26"/>
          <w:szCs w:val="26"/>
        </w:rPr>
      </w:pPr>
      <w:r w:rsidRPr="005E44BD">
        <w:rPr>
          <w:rFonts w:ascii="Times New Roman" w:hAnsi="Times New Roman"/>
          <w:b/>
          <w:color w:val="000000" w:themeColor="text1"/>
          <w:sz w:val="26"/>
          <w:szCs w:val="26"/>
          <w:lang w:val="vi-VN"/>
        </w:rPr>
        <w:t>2</w:t>
      </w:r>
      <w:r w:rsidR="000C4DB6" w:rsidRPr="005E44BD">
        <w:rPr>
          <w:rFonts w:ascii="Times New Roman" w:hAnsi="Times New Roman"/>
          <w:b/>
          <w:color w:val="000000" w:themeColor="text1"/>
          <w:sz w:val="26"/>
          <w:szCs w:val="26"/>
          <w:lang w:val="sv-SE"/>
        </w:rPr>
        <w:t>. Tổ chức</w:t>
      </w:r>
      <w:r w:rsidR="00115D01" w:rsidRPr="005E44BD">
        <w:rPr>
          <w:rFonts w:ascii="Times New Roman" w:hAnsi="Times New Roman"/>
          <w:b/>
          <w:color w:val="000000" w:themeColor="text1"/>
          <w:sz w:val="26"/>
          <w:szCs w:val="26"/>
          <w:lang w:val="sv-SE"/>
        </w:rPr>
        <w:t xml:space="preserve"> hành nghề</w:t>
      </w:r>
      <w:r w:rsidR="000C4DB6" w:rsidRPr="005E44BD">
        <w:rPr>
          <w:rFonts w:ascii="Times New Roman" w:hAnsi="Times New Roman"/>
          <w:b/>
          <w:color w:val="000000" w:themeColor="text1"/>
          <w:sz w:val="26"/>
          <w:szCs w:val="26"/>
          <w:lang w:val="sv-SE"/>
        </w:rPr>
        <w:t xml:space="preserve"> đấu giá tài sản:</w:t>
      </w:r>
      <w:r w:rsidR="000C4DB6" w:rsidRPr="005E44BD">
        <w:rPr>
          <w:rFonts w:ascii="Times New Roman" w:hAnsi="Times New Roman"/>
          <w:color w:val="000000" w:themeColor="text1"/>
          <w:sz w:val="26"/>
          <w:szCs w:val="26"/>
          <w:lang w:val="sv-SE"/>
        </w:rPr>
        <w:t xml:space="preserve"> </w:t>
      </w:r>
      <w:r w:rsidR="000C4DB6" w:rsidRPr="005E44BD">
        <w:rPr>
          <w:rFonts w:ascii="Times New Roman" w:hAnsi="Times New Roman"/>
          <w:color w:val="000000" w:themeColor="text1"/>
          <w:spacing w:val="-6"/>
          <w:sz w:val="26"/>
          <w:szCs w:val="26"/>
          <w:lang w:val="fr-FR"/>
        </w:rPr>
        <w:t xml:space="preserve">Công ty </w:t>
      </w:r>
      <w:r w:rsidRPr="005E44BD">
        <w:rPr>
          <w:rFonts w:ascii="Times New Roman" w:hAnsi="Times New Roman"/>
          <w:color w:val="000000" w:themeColor="text1"/>
          <w:spacing w:val="-6"/>
          <w:sz w:val="26"/>
          <w:szCs w:val="26"/>
          <w:lang w:val="vi-VN"/>
        </w:rPr>
        <w:t>Đ</w:t>
      </w:r>
      <w:r w:rsidR="000C4DB6" w:rsidRPr="005E44BD">
        <w:rPr>
          <w:rFonts w:ascii="Times New Roman" w:hAnsi="Times New Roman"/>
          <w:color w:val="000000" w:themeColor="text1"/>
          <w:spacing w:val="-6"/>
          <w:sz w:val="26"/>
          <w:szCs w:val="26"/>
          <w:lang w:val="fr-FR"/>
        </w:rPr>
        <w:t xml:space="preserve">ấu giá </w:t>
      </w:r>
      <w:r w:rsidRPr="005E44BD">
        <w:rPr>
          <w:rFonts w:ascii="Times New Roman" w:hAnsi="Times New Roman"/>
          <w:color w:val="000000" w:themeColor="text1"/>
          <w:spacing w:val="-6"/>
          <w:sz w:val="26"/>
          <w:szCs w:val="26"/>
          <w:lang w:val="vi-VN"/>
        </w:rPr>
        <w:t>H</w:t>
      </w:r>
      <w:r w:rsidR="000C4DB6" w:rsidRPr="005E44BD">
        <w:rPr>
          <w:rFonts w:ascii="Times New Roman" w:hAnsi="Times New Roman"/>
          <w:color w:val="000000" w:themeColor="text1"/>
          <w:spacing w:val="-6"/>
          <w:sz w:val="26"/>
          <w:szCs w:val="26"/>
          <w:lang w:val="fr-FR"/>
        </w:rPr>
        <w:t>ợp danh Quảng Ninh; Địa chỉ: Số 26, phố Văn Lang, phường Hồng Gai, tỉnh Quảng Ninh</w:t>
      </w:r>
      <w:r w:rsidR="000C4DB6" w:rsidRPr="005E44BD">
        <w:rPr>
          <w:rFonts w:ascii="Times New Roman" w:hAnsi="Times New Roman"/>
          <w:color w:val="000000" w:themeColor="text1"/>
          <w:sz w:val="26"/>
          <w:szCs w:val="26"/>
          <w:lang w:val="nl-NL"/>
        </w:rPr>
        <w:t>.</w:t>
      </w:r>
    </w:p>
    <w:p w14:paraId="69A98940" w14:textId="6423BDDC" w:rsidR="00070041" w:rsidRPr="005E44BD" w:rsidRDefault="00070041" w:rsidP="00533F9C">
      <w:pPr>
        <w:spacing w:before="120"/>
        <w:ind w:firstLine="720"/>
        <w:jc w:val="both"/>
        <w:rPr>
          <w:rFonts w:ascii="Times New Roman" w:hAnsi="Times New Roman"/>
          <w:b/>
          <w:caps/>
          <w:color w:val="000000"/>
          <w:sz w:val="26"/>
          <w:szCs w:val="26"/>
          <w:lang w:val="vi-VN"/>
        </w:rPr>
      </w:pPr>
      <w:r w:rsidRPr="005E44BD">
        <w:rPr>
          <w:rFonts w:ascii="Times New Roman" w:hAnsi="Times New Roman"/>
          <w:b/>
          <w:caps/>
          <w:color w:val="000000"/>
          <w:sz w:val="26"/>
          <w:szCs w:val="26"/>
          <w:u w:val="single"/>
          <w:lang w:val="vi-VN"/>
        </w:rPr>
        <w:t xml:space="preserve">Điều </w:t>
      </w:r>
      <w:r w:rsidR="000C4DB6" w:rsidRPr="005E44BD">
        <w:rPr>
          <w:rFonts w:ascii="Times New Roman" w:hAnsi="Times New Roman"/>
          <w:b/>
          <w:caps/>
          <w:color w:val="000000"/>
          <w:sz w:val="26"/>
          <w:szCs w:val="26"/>
          <w:u w:val="single"/>
        </w:rPr>
        <w:t>2</w:t>
      </w:r>
      <w:r w:rsidR="00EF1650" w:rsidRPr="005E44BD">
        <w:rPr>
          <w:rFonts w:ascii="Times New Roman" w:hAnsi="Times New Roman"/>
          <w:b/>
          <w:caps/>
          <w:color w:val="000000"/>
          <w:sz w:val="26"/>
          <w:szCs w:val="26"/>
          <w:u w:val="single"/>
          <w:lang w:val="vi-VN"/>
        </w:rPr>
        <w:t>.</w:t>
      </w:r>
      <w:r w:rsidR="00EF1650" w:rsidRPr="005E44BD">
        <w:rPr>
          <w:rFonts w:ascii="Times New Roman" w:hAnsi="Times New Roman"/>
          <w:b/>
          <w:caps/>
          <w:color w:val="000000"/>
          <w:sz w:val="26"/>
          <w:szCs w:val="26"/>
          <w:lang w:val="vi-VN"/>
        </w:rPr>
        <w:t xml:space="preserve"> LÔ TÀI SẢN, KHỐI LƯỢNG, CHẤT LƯỢNG,</w:t>
      </w:r>
      <w:r w:rsidR="003C68FC" w:rsidRPr="005E44BD">
        <w:rPr>
          <w:rFonts w:ascii="Times New Roman" w:hAnsi="Times New Roman"/>
          <w:b/>
          <w:caps/>
          <w:color w:val="000000"/>
          <w:sz w:val="26"/>
          <w:szCs w:val="26"/>
          <w:lang w:val="vi-VN"/>
        </w:rPr>
        <w:t xml:space="preserve"> HIỆN TRẠNG, </w:t>
      </w:r>
      <w:r w:rsidR="005A6DCE" w:rsidRPr="005E44BD">
        <w:rPr>
          <w:rFonts w:ascii="Times New Roman" w:hAnsi="Times New Roman"/>
          <w:b/>
          <w:caps/>
          <w:color w:val="000000"/>
          <w:sz w:val="26"/>
          <w:szCs w:val="26"/>
        </w:rPr>
        <w:t>ĐỊA ĐIỂM</w:t>
      </w:r>
      <w:r w:rsidR="00EF1650" w:rsidRPr="005E44BD">
        <w:rPr>
          <w:rFonts w:ascii="Times New Roman" w:hAnsi="Times New Roman"/>
          <w:b/>
          <w:caps/>
          <w:color w:val="000000"/>
          <w:sz w:val="26"/>
          <w:szCs w:val="26"/>
          <w:lang w:val="vi-VN"/>
        </w:rPr>
        <w:t xml:space="preserve"> CÓ TÀI SẢN ĐẤU GIÁ, GIẤY TỜ VỀ QUYỀN SỞ HỮU</w:t>
      </w:r>
      <w:r w:rsidR="003C68FC" w:rsidRPr="005E44BD">
        <w:rPr>
          <w:rFonts w:ascii="Times New Roman" w:hAnsi="Times New Roman"/>
          <w:b/>
          <w:caps/>
          <w:color w:val="000000"/>
          <w:sz w:val="26"/>
          <w:szCs w:val="26"/>
          <w:lang w:val="vi-VN"/>
        </w:rPr>
        <w:t>/qUYỀN SỬ DỤNG</w:t>
      </w:r>
      <w:r w:rsidR="00EF1650" w:rsidRPr="005E44BD">
        <w:rPr>
          <w:rFonts w:ascii="Times New Roman" w:hAnsi="Times New Roman"/>
          <w:b/>
          <w:caps/>
          <w:color w:val="000000"/>
          <w:sz w:val="26"/>
          <w:szCs w:val="26"/>
          <w:lang w:val="vi-VN"/>
        </w:rPr>
        <w:t xml:space="preserve"> CỦA TÀI SẢN ĐẤU GIÁ.</w:t>
      </w:r>
    </w:p>
    <w:p w14:paraId="7EA2C690" w14:textId="40E3DCE9" w:rsidR="00EF1650" w:rsidRPr="005E44BD" w:rsidRDefault="00EF1650" w:rsidP="003C68FC">
      <w:pPr>
        <w:spacing w:before="120"/>
        <w:ind w:left="630"/>
        <w:jc w:val="both"/>
        <w:rPr>
          <w:rFonts w:ascii="Times New Roman" w:eastAsia="Calibri" w:hAnsi="Times New Roman"/>
          <w:b/>
          <w:color w:val="000000"/>
          <w:sz w:val="26"/>
          <w:szCs w:val="26"/>
          <w:lang w:val="vi-VN"/>
        </w:rPr>
      </w:pPr>
      <w:r w:rsidRPr="005E44BD">
        <w:rPr>
          <w:rFonts w:ascii="Times New Roman" w:eastAsia="Calibri" w:hAnsi="Times New Roman"/>
          <w:b/>
          <w:color w:val="000000"/>
          <w:sz w:val="26"/>
          <w:szCs w:val="26"/>
        </w:rPr>
        <w:t>1. Lô tài sản, khối lượng, chất lượng</w:t>
      </w:r>
      <w:r w:rsidR="003C68FC" w:rsidRPr="005E44BD">
        <w:rPr>
          <w:rFonts w:ascii="Times New Roman" w:eastAsia="Calibri" w:hAnsi="Times New Roman"/>
          <w:b/>
          <w:color w:val="000000"/>
          <w:sz w:val="26"/>
          <w:szCs w:val="26"/>
          <w:lang w:val="vi-VN"/>
        </w:rPr>
        <w:t>, hiện trạng</w:t>
      </w:r>
      <w:r w:rsidRPr="005E44BD">
        <w:rPr>
          <w:rFonts w:ascii="Times New Roman" w:eastAsia="Calibri" w:hAnsi="Times New Roman"/>
          <w:b/>
          <w:color w:val="000000"/>
          <w:sz w:val="26"/>
          <w:szCs w:val="26"/>
        </w:rPr>
        <w:t xml:space="preserve"> của tài sản đấu giá</w:t>
      </w:r>
      <w:r w:rsidR="003C68FC" w:rsidRPr="005E44BD">
        <w:rPr>
          <w:rFonts w:ascii="Times New Roman" w:eastAsia="Calibri" w:hAnsi="Times New Roman"/>
          <w:b/>
          <w:color w:val="000000"/>
          <w:sz w:val="26"/>
          <w:szCs w:val="26"/>
          <w:lang w:val="vi-VN"/>
        </w:rPr>
        <w:t>:</w:t>
      </w:r>
    </w:p>
    <w:p w14:paraId="2DC49258" w14:textId="2EB849FD" w:rsidR="00EF1650" w:rsidRPr="005E44BD" w:rsidRDefault="00A72C5E" w:rsidP="003C68FC">
      <w:pPr>
        <w:pStyle w:val="NormalWeb"/>
        <w:spacing w:before="120" w:beforeAutospacing="0" w:after="0" w:afterAutospacing="0"/>
        <w:ind w:firstLine="709"/>
        <w:jc w:val="both"/>
        <w:rPr>
          <w:rFonts w:eastAsia="Calibri"/>
          <w:color w:val="000000"/>
          <w:sz w:val="26"/>
          <w:szCs w:val="26"/>
        </w:rPr>
      </w:pPr>
      <w:r w:rsidRPr="005E44BD">
        <w:rPr>
          <w:rFonts w:eastAsia="Calibri"/>
          <w:color w:val="000000"/>
          <w:sz w:val="26"/>
          <w:szCs w:val="26"/>
          <w:lang w:val="vi-VN"/>
        </w:rPr>
        <w:t xml:space="preserve">a) </w:t>
      </w:r>
      <w:r w:rsidR="003C68FC" w:rsidRPr="005E44BD">
        <w:rPr>
          <w:rFonts w:eastAsia="Calibri"/>
          <w:color w:val="000000"/>
          <w:sz w:val="26"/>
          <w:szCs w:val="26"/>
          <w:lang w:val="vi-VN"/>
        </w:rPr>
        <w:t>T</w:t>
      </w:r>
      <w:r w:rsidR="00EF1650" w:rsidRPr="005E44BD">
        <w:rPr>
          <w:rFonts w:eastAsia="Calibri"/>
          <w:color w:val="000000"/>
          <w:sz w:val="26"/>
          <w:szCs w:val="26"/>
        </w:rPr>
        <w:t>ài sản đấu giá là toàn bộ số lượng, khối lượng gỗ rừng trồng loài thông thường bị gãy đổ do bão số 3 (bão Yagi xảy ra ngày 07/9/2024) gây ra trên lâm phần do Chi cục Kiểm lâm Vùng I quả</w:t>
      </w:r>
      <w:r w:rsidR="003C68FC" w:rsidRPr="005E44BD">
        <w:rPr>
          <w:rFonts w:eastAsia="Calibri"/>
          <w:color w:val="000000"/>
          <w:sz w:val="26"/>
          <w:szCs w:val="26"/>
        </w:rPr>
        <w:t xml:space="preserve">n lý. </w:t>
      </w:r>
      <w:r w:rsidR="00EF1650" w:rsidRPr="005E44BD">
        <w:rPr>
          <w:rFonts w:eastAsia="Calibri"/>
          <w:color w:val="000000"/>
          <w:sz w:val="26"/>
          <w:szCs w:val="26"/>
        </w:rPr>
        <w:t>Tổng khối lượng gỗ dự kiến đấu giá là 2.008</w:t>
      </w:r>
      <w:proofErr w:type="gramStart"/>
      <w:r w:rsidR="00EF1650" w:rsidRPr="005E44BD">
        <w:rPr>
          <w:rFonts w:eastAsia="Calibri"/>
          <w:color w:val="000000"/>
          <w:sz w:val="26"/>
          <w:szCs w:val="26"/>
        </w:rPr>
        <w:t>,31m3</w:t>
      </w:r>
      <w:proofErr w:type="gramEnd"/>
      <w:r w:rsidR="00EF1650" w:rsidRPr="005E44BD">
        <w:rPr>
          <w:rFonts w:eastAsia="Calibri"/>
          <w:color w:val="000000"/>
          <w:sz w:val="26"/>
          <w:szCs w:val="26"/>
        </w:rPr>
        <w:t xml:space="preserve"> gỗ tròn loài thông thường, tròng đó:</w:t>
      </w:r>
    </w:p>
    <w:p w14:paraId="692EF370" w14:textId="77777777" w:rsidR="00EF1650" w:rsidRPr="005E44BD" w:rsidRDefault="00EF1650" w:rsidP="00EF1650">
      <w:pPr>
        <w:tabs>
          <w:tab w:val="left" w:pos="906"/>
        </w:tabs>
        <w:spacing w:before="120" w:after="120" w:line="360" w:lineRule="exact"/>
        <w:ind w:firstLine="709"/>
        <w:jc w:val="both"/>
        <w:rPr>
          <w:rFonts w:ascii="Times New Roman" w:eastAsia="Calibri" w:hAnsi="Times New Roman"/>
          <w:color w:val="000000"/>
          <w:sz w:val="26"/>
          <w:szCs w:val="26"/>
        </w:rPr>
      </w:pPr>
      <w:r w:rsidRPr="005E44BD">
        <w:rPr>
          <w:rFonts w:ascii="Times New Roman" w:eastAsia="Calibri" w:hAnsi="Times New Roman"/>
          <w:color w:val="000000"/>
          <w:sz w:val="26"/>
          <w:szCs w:val="26"/>
        </w:rPr>
        <w:t xml:space="preserve">- Gỗ thông (thông mã </w:t>
      </w:r>
      <w:proofErr w:type="gramStart"/>
      <w:r w:rsidRPr="005E44BD">
        <w:rPr>
          <w:rFonts w:ascii="Times New Roman" w:eastAsia="Calibri" w:hAnsi="Times New Roman"/>
          <w:color w:val="000000"/>
          <w:sz w:val="26"/>
          <w:szCs w:val="26"/>
        </w:rPr>
        <w:t>vĩ</w:t>
      </w:r>
      <w:proofErr w:type="gramEnd"/>
      <w:r w:rsidRPr="005E44BD">
        <w:rPr>
          <w:rFonts w:ascii="Times New Roman" w:eastAsia="Calibri" w:hAnsi="Times New Roman"/>
          <w:color w:val="000000"/>
          <w:sz w:val="26"/>
          <w:szCs w:val="26"/>
        </w:rPr>
        <w:t>, thông nhựa): 1.736,31 m3.</w:t>
      </w:r>
    </w:p>
    <w:p w14:paraId="493DF5BD" w14:textId="77777777" w:rsidR="00EF1650" w:rsidRPr="005E44BD" w:rsidRDefault="00EF1650" w:rsidP="00EF1650">
      <w:pPr>
        <w:tabs>
          <w:tab w:val="left" w:pos="906"/>
        </w:tabs>
        <w:spacing w:before="120" w:after="120" w:line="360" w:lineRule="exact"/>
        <w:ind w:firstLine="709"/>
        <w:jc w:val="both"/>
        <w:rPr>
          <w:rFonts w:ascii="Times New Roman" w:eastAsia="Calibri" w:hAnsi="Times New Roman"/>
          <w:color w:val="000000"/>
          <w:sz w:val="26"/>
          <w:szCs w:val="26"/>
        </w:rPr>
      </w:pPr>
      <w:r w:rsidRPr="005E44BD">
        <w:rPr>
          <w:rFonts w:ascii="Times New Roman" w:eastAsia="Calibri" w:hAnsi="Times New Roman"/>
          <w:color w:val="000000"/>
          <w:sz w:val="26"/>
          <w:szCs w:val="26"/>
        </w:rPr>
        <w:t>- Gỗ keo: 240</w:t>
      </w:r>
      <w:proofErr w:type="gramStart"/>
      <w:r w:rsidRPr="005E44BD">
        <w:rPr>
          <w:rFonts w:ascii="Times New Roman" w:eastAsia="Calibri" w:hAnsi="Times New Roman"/>
          <w:color w:val="000000"/>
          <w:sz w:val="26"/>
          <w:szCs w:val="26"/>
        </w:rPr>
        <w:t>,68</w:t>
      </w:r>
      <w:proofErr w:type="gramEnd"/>
      <w:r w:rsidRPr="005E44BD">
        <w:rPr>
          <w:rFonts w:ascii="Times New Roman" w:eastAsia="Calibri" w:hAnsi="Times New Roman"/>
          <w:color w:val="000000"/>
          <w:sz w:val="26"/>
          <w:szCs w:val="26"/>
        </w:rPr>
        <w:t xml:space="preserve"> m3.</w:t>
      </w:r>
    </w:p>
    <w:p w14:paraId="69093CA2" w14:textId="77777777" w:rsidR="00EF1650" w:rsidRPr="005E44BD" w:rsidRDefault="00EF1650" w:rsidP="00EF1650">
      <w:pPr>
        <w:tabs>
          <w:tab w:val="left" w:pos="906"/>
        </w:tabs>
        <w:spacing w:before="120" w:after="120" w:line="360" w:lineRule="exact"/>
        <w:ind w:firstLine="709"/>
        <w:jc w:val="both"/>
        <w:rPr>
          <w:rFonts w:ascii="Times New Roman" w:eastAsia="Calibri" w:hAnsi="Times New Roman"/>
          <w:color w:val="000000"/>
          <w:sz w:val="26"/>
          <w:szCs w:val="26"/>
        </w:rPr>
      </w:pPr>
      <w:r w:rsidRPr="005E44BD">
        <w:rPr>
          <w:rFonts w:ascii="Times New Roman" w:eastAsia="Calibri" w:hAnsi="Times New Roman"/>
          <w:color w:val="000000"/>
          <w:sz w:val="26"/>
          <w:szCs w:val="26"/>
        </w:rPr>
        <w:t>- Gỗ trám: 17</w:t>
      </w:r>
      <w:proofErr w:type="gramStart"/>
      <w:r w:rsidRPr="005E44BD">
        <w:rPr>
          <w:rFonts w:ascii="Times New Roman" w:eastAsia="Calibri" w:hAnsi="Times New Roman"/>
          <w:color w:val="000000"/>
          <w:sz w:val="26"/>
          <w:szCs w:val="26"/>
        </w:rPr>
        <w:t>,13</w:t>
      </w:r>
      <w:proofErr w:type="gramEnd"/>
      <w:r w:rsidRPr="005E44BD">
        <w:rPr>
          <w:rFonts w:ascii="Times New Roman" w:eastAsia="Calibri" w:hAnsi="Times New Roman"/>
          <w:color w:val="000000"/>
          <w:sz w:val="26"/>
          <w:szCs w:val="26"/>
        </w:rPr>
        <w:t xml:space="preserve"> m3.</w:t>
      </w:r>
    </w:p>
    <w:p w14:paraId="2267FF0D" w14:textId="77777777" w:rsidR="00EF1650" w:rsidRPr="005E44BD" w:rsidRDefault="00EF1650" w:rsidP="00EF1650">
      <w:pPr>
        <w:tabs>
          <w:tab w:val="left" w:pos="720"/>
        </w:tabs>
        <w:spacing w:before="120" w:line="276" w:lineRule="auto"/>
        <w:ind w:right="52" w:firstLine="709"/>
        <w:jc w:val="both"/>
        <w:rPr>
          <w:rFonts w:ascii="Times New Roman" w:eastAsia="Calibri" w:hAnsi="Times New Roman"/>
          <w:color w:val="000000"/>
          <w:sz w:val="26"/>
          <w:szCs w:val="26"/>
        </w:rPr>
      </w:pPr>
      <w:r w:rsidRPr="005E44BD">
        <w:rPr>
          <w:rFonts w:ascii="Times New Roman" w:eastAsia="Calibri" w:hAnsi="Times New Roman"/>
          <w:color w:val="000000"/>
          <w:sz w:val="26"/>
          <w:szCs w:val="26"/>
        </w:rPr>
        <w:tab/>
        <w:t>- Gỗ các loài cây bản địa khác: 14</w:t>
      </w:r>
      <w:proofErr w:type="gramStart"/>
      <w:r w:rsidRPr="005E44BD">
        <w:rPr>
          <w:rFonts w:ascii="Times New Roman" w:eastAsia="Calibri" w:hAnsi="Times New Roman"/>
          <w:color w:val="000000"/>
          <w:sz w:val="26"/>
          <w:szCs w:val="26"/>
        </w:rPr>
        <w:t>,19</w:t>
      </w:r>
      <w:proofErr w:type="gramEnd"/>
      <w:r w:rsidRPr="005E44BD">
        <w:rPr>
          <w:rFonts w:ascii="Times New Roman" w:eastAsia="Calibri" w:hAnsi="Times New Roman"/>
          <w:color w:val="000000"/>
          <w:sz w:val="26"/>
          <w:szCs w:val="26"/>
        </w:rPr>
        <w:t xml:space="preserve"> m3.</w:t>
      </w:r>
    </w:p>
    <w:p w14:paraId="0AB0544B" w14:textId="534C000E" w:rsidR="00EF1650" w:rsidRPr="005E44BD" w:rsidRDefault="00EF1650" w:rsidP="00EF1650">
      <w:pPr>
        <w:spacing w:line="276" w:lineRule="auto"/>
        <w:ind w:firstLine="709"/>
        <w:jc w:val="both"/>
        <w:rPr>
          <w:rFonts w:ascii="Times New Roman" w:eastAsia="Calibri" w:hAnsi="Times New Roman"/>
          <w:color w:val="000000"/>
          <w:sz w:val="26"/>
          <w:szCs w:val="26"/>
          <w:lang w:val="vi-VN"/>
        </w:rPr>
      </w:pPr>
      <w:r w:rsidRPr="005E44BD">
        <w:rPr>
          <w:rFonts w:ascii="Times New Roman" w:eastAsia="Calibri" w:hAnsi="Times New Roman"/>
          <w:color w:val="000000"/>
          <w:sz w:val="26"/>
          <w:szCs w:val="26"/>
        </w:rPr>
        <w:t>Khối lượng gỗ đấu giá trên là khối lượng dự kiến bán đấu giá, khối lượng thực tế sau khai thác, nghiệm thu nếu lớn hơn 2.008,31m3 thì người trúng đấu giá phải thanh toán giá trị cho phần khối lượng khai thác tăng thêm theo đơn giá trúng đấu giá/m3 gỗ.</w:t>
      </w:r>
    </w:p>
    <w:p w14:paraId="6EFB3A49" w14:textId="7D7A7DFC" w:rsidR="00A72C5E" w:rsidRPr="005E44BD" w:rsidRDefault="00A72C5E" w:rsidP="00EF1650">
      <w:pPr>
        <w:spacing w:line="276" w:lineRule="auto"/>
        <w:ind w:firstLine="709"/>
        <w:jc w:val="both"/>
        <w:rPr>
          <w:rFonts w:ascii="Times New Roman" w:eastAsia="Calibri" w:hAnsi="Times New Roman"/>
          <w:color w:val="000000"/>
          <w:sz w:val="26"/>
          <w:szCs w:val="26"/>
          <w:lang w:val="vi-VN"/>
        </w:rPr>
      </w:pPr>
      <w:r w:rsidRPr="005E44BD">
        <w:rPr>
          <w:rFonts w:ascii="Times New Roman" w:eastAsia="Calibri" w:hAnsi="Times New Roman"/>
          <w:color w:val="000000"/>
          <w:sz w:val="26"/>
          <w:szCs w:val="26"/>
          <w:lang w:val="vi-VN"/>
        </w:rPr>
        <w:t xml:space="preserve">b) </w:t>
      </w:r>
      <w:r w:rsidR="005A7686">
        <w:rPr>
          <w:rFonts w:ascii="Times New Roman" w:eastAsia="Calibri" w:hAnsi="Times New Roman"/>
          <w:color w:val="000000"/>
          <w:sz w:val="26"/>
          <w:szCs w:val="26"/>
          <w:lang w:val="vi-VN"/>
        </w:rPr>
        <w:t>Chất lượng, h</w:t>
      </w:r>
      <w:r w:rsidRPr="005E44BD">
        <w:rPr>
          <w:rFonts w:ascii="Times New Roman" w:eastAsia="Calibri" w:hAnsi="Times New Roman"/>
          <w:color w:val="000000"/>
          <w:sz w:val="26"/>
          <w:szCs w:val="26"/>
          <w:lang w:val="vi-VN"/>
        </w:rPr>
        <w:t>iện trạng của tài sản đấu giá:</w:t>
      </w:r>
    </w:p>
    <w:p w14:paraId="3B9E24FF" w14:textId="3266EF04" w:rsidR="00A72C5E" w:rsidRPr="005E44BD" w:rsidRDefault="00A72C5E" w:rsidP="00EF1650">
      <w:pPr>
        <w:spacing w:line="276" w:lineRule="auto"/>
        <w:ind w:firstLine="709"/>
        <w:jc w:val="both"/>
        <w:rPr>
          <w:rFonts w:ascii="Times New Roman" w:eastAsia="Calibri" w:hAnsi="Times New Roman"/>
          <w:color w:val="000000"/>
          <w:sz w:val="26"/>
          <w:szCs w:val="26"/>
          <w:lang w:val="vi-VN"/>
        </w:rPr>
      </w:pPr>
      <w:r w:rsidRPr="005E44BD">
        <w:rPr>
          <w:rFonts w:ascii="Times New Roman" w:eastAsia="Calibri" w:hAnsi="Times New Roman"/>
          <w:color w:val="000000"/>
          <w:sz w:val="26"/>
          <w:szCs w:val="26"/>
        </w:rPr>
        <w:lastRenderedPageBreak/>
        <w:t>Cây thân gỗ (thông, keo, trám,...) bị gẫy đổ ngang thân, vặn xoắn, đổ rạp và một phần cây đứng còn lại có chất lượng xấu, gẫy ngọn không có khả năng phục hồi, do chịu ảnh hưởng của cơn bão số 3 YAGI tháng 9 năm 2024</w:t>
      </w:r>
      <w:r w:rsidRPr="005E44BD">
        <w:rPr>
          <w:rFonts w:ascii="Times New Roman" w:eastAsia="Calibri" w:hAnsi="Times New Roman"/>
          <w:color w:val="000000"/>
          <w:sz w:val="26"/>
          <w:szCs w:val="26"/>
          <w:lang w:val="vi-VN"/>
        </w:rPr>
        <w:t>.</w:t>
      </w:r>
    </w:p>
    <w:p w14:paraId="57C86D6F" w14:textId="0226835D" w:rsidR="003C68FC" w:rsidRPr="005E44BD" w:rsidRDefault="00EF1650" w:rsidP="00EF1650">
      <w:pPr>
        <w:pStyle w:val="NormalWeb"/>
        <w:spacing w:before="120" w:beforeAutospacing="0" w:after="0" w:afterAutospacing="0"/>
        <w:ind w:firstLine="567"/>
        <w:jc w:val="both"/>
        <w:rPr>
          <w:rFonts w:eastAsia="Calibri"/>
          <w:b/>
          <w:color w:val="000000"/>
          <w:sz w:val="26"/>
          <w:szCs w:val="26"/>
          <w:lang w:val="vi-VN"/>
        </w:rPr>
      </w:pPr>
      <w:r w:rsidRPr="005E44BD">
        <w:rPr>
          <w:rFonts w:eastAsia="Calibri"/>
          <w:b/>
          <w:color w:val="000000"/>
          <w:sz w:val="26"/>
          <w:szCs w:val="26"/>
          <w:lang w:val="vi-VN"/>
        </w:rPr>
        <w:t xml:space="preserve">2. </w:t>
      </w:r>
      <w:r w:rsidR="005A6DCE" w:rsidRPr="005E44BD">
        <w:rPr>
          <w:rFonts w:eastAsia="Calibri"/>
          <w:b/>
          <w:color w:val="000000"/>
          <w:sz w:val="26"/>
          <w:szCs w:val="26"/>
        </w:rPr>
        <w:t>Địa điểm</w:t>
      </w:r>
      <w:r w:rsidRPr="005E44BD">
        <w:rPr>
          <w:rFonts w:eastAsia="Calibri"/>
          <w:b/>
          <w:color w:val="000000"/>
          <w:sz w:val="26"/>
          <w:szCs w:val="26"/>
        </w:rPr>
        <w:t xml:space="preserve"> có tài sản đấu giá:</w:t>
      </w:r>
    </w:p>
    <w:p w14:paraId="760DBA19" w14:textId="3F1B153D" w:rsidR="00EF1650" w:rsidRPr="005E44BD" w:rsidRDefault="00EF1650" w:rsidP="00EF1650">
      <w:pPr>
        <w:pStyle w:val="NormalWeb"/>
        <w:spacing w:before="120" w:beforeAutospacing="0" w:after="0" w:afterAutospacing="0"/>
        <w:ind w:firstLine="567"/>
        <w:jc w:val="both"/>
        <w:rPr>
          <w:rFonts w:eastAsia="Calibri"/>
          <w:color w:val="000000"/>
          <w:sz w:val="26"/>
          <w:szCs w:val="26"/>
        </w:rPr>
      </w:pPr>
      <w:r w:rsidRPr="005E44BD">
        <w:rPr>
          <w:rFonts w:eastAsia="Calibri"/>
          <w:color w:val="000000"/>
          <w:sz w:val="26"/>
          <w:szCs w:val="26"/>
        </w:rPr>
        <w:t xml:space="preserve"> Rừng trồng thuộc các lô 21, 21a, khoảnh 4, tiểu khu 98b; lô 11, 11a, 17, khoảnh 5, tiểu khu 98b; lô 133, khoảnh 1c, tiểu khu 99, phường Hà Khẩu, thành phố Hạ Long, tỉnh Quảng Ninh (nay là phường Tuần Châu, tỉnh Quảng Ninh).</w:t>
      </w:r>
    </w:p>
    <w:p w14:paraId="2727C5A0" w14:textId="2297B44B" w:rsidR="003C68FC" w:rsidRPr="005E44BD" w:rsidRDefault="003C68FC" w:rsidP="003C68FC">
      <w:pPr>
        <w:pStyle w:val="NormalWeb"/>
        <w:spacing w:before="120" w:beforeAutospacing="0" w:after="0" w:afterAutospacing="0"/>
        <w:ind w:firstLine="567"/>
        <w:jc w:val="both"/>
        <w:rPr>
          <w:rFonts w:eastAsia="Calibri"/>
          <w:b/>
          <w:color w:val="000000"/>
          <w:sz w:val="26"/>
          <w:szCs w:val="26"/>
          <w:lang w:val="vi-VN"/>
        </w:rPr>
      </w:pPr>
      <w:r w:rsidRPr="005E44BD">
        <w:rPr>
          <w:rFonts w:eastAsia="Calibri"/>
          <w:b/>
          <w:color w:val="000000"/>
          <w:sz w:val="26"/>
          <w:szCs w:val="26"/>
          <w:lang w:val="vi-VN"/>
        </w:rPr>
        <w:t>3. Giấy tờ về quyền sở hữu</w:t>
      </w:r>
      <w:r w:rsidR="007A739A">
        <w:rPr>
          <w:rFonts w:eastAsia="Calibri"/>
          <w:b/>
          <w:color w:val="000000"/>
          <w:sz w:val="26"/>
          <w:szCs w:val="26"/>
        </w:rPr>
        <w:t xml:space="preserve">, </w:t>
      </w:r>
      <w:bookmarkStart w:id="0" w:name="_GoBack"/>
      <w:bookmarkEnd w:id="0"/>
      <w:r w:rsidRPr="005E44BD">
        <w:rPr>
          <w:rFonts w:eastAsia="Calibri"/>
          <w:b/>
          <w:color w:val="000000"/>
          <w:sz w:val="26"/>
          <w:szCs w:val="26"/>
          <w:lang w:val="vi-VN"/>
        </w:rPr>
        <w:t>quyền sử dụng của tài sản đấu giá</w:t>
      </w:r>
      <w:r w:rsidRPr="005E44BD">
        <w:rPr>
          <w:rFonts w:eastAsia="Calibri"/>
          <w:b/>
          <w:color w:val="000000"/>
          <w:sz w:val="26"/>
          <w:szCs w:val="26"/>
        </w:rPr>
        <w:t>:</w:t>
      </w:r>
    </w:p>
    <w:p w14:paraId="3D061335" w14:textId="07C36020" w:rsidR="003C68FC" w:rsidRPr="005E44BD" w:rsidRDefault="003C68FC" w:rsidP="003C68FC">
      <w:pPr>
        <w:spacing w:before="120"/>
        <w:ind w:right="58" w:firstLine="709"/>
        <w:jc w:val="both"/>
        <w:rPr>
          <w:rFonts w:ascii="Times New Roman" w:hAnsi="Times New Roman"/>
          <w:sz w:val="26"/>
          <w:szCs w:val="26"/>
          <w:lang w:val="vi-VN"/>
        </w:rPr>
      </w:pPr>
      <w:r w:rsidRPr="005E44BD">
        <w:rPr>
          <w:rFonts w:ascii="Times New Roman" w:hAnsi="Times New Roman"/>
          <w:sz w:val="26"/>
          <w:szCs w:val="26"/>
        </w:rPr>
        <w:t xml:space="preserve">- Quyết định số 371/QĐ-UB ngày 04/02/2010 của UBND tỉnh Quảng Ninh “V/v </w:t>
      </w:r>
      <w:proofErr w:type="gramStart"/>
      <w:r w:rsidRPr="005E44BD">
        <w:rPr>
          <w:rFonts w:ascii="Times New Roman" w:hAnsi="Times New Roman"/>
          <w:sz w:val="26"/>
          <w:szCs w:val="26"/>
        </w:rPr>
        <w:t>thu</w:t>
      </w:r>
      <w:proofErr w:type="gramEnd"/>
      <w:r w:rsidRPr="005E44BD">
        <w:rPr>
          <w:rFonts w:ascii="Times New Roman" w:hAnsi="Times New Roman"/>
          <w:sz w:val="26"/>
          <w:szCs w:val="26"/>
        </w:rPr>
        <w:t xml:space="preserve"> hồi và điều chỉnh ranh giới giao đất không thu tiền sử dụng đất cho cơ quan Kiểm lâm vùng I tại phường Hà Khẩu, thành phố Hạ Long”</w:t>
      </w:r>
      <w:r w:rsidRPr="005E44BD">
        <w:rPr>
          <w:rFonts w:ascii="Times New Roman" w:hAnsi="Times New Roman"/>
          <w:sz w:val="26"/>
          <w:szCs w:val="26"/>
          <w:lang w:val="vi-VN"/>
        </w:rPr>
        <w:t>;</w:t>
      </w:r>
    </w:p>
    <w:p w14:paraId="2D1BB53E" w14:textId="6D4B732E" w:rsidR="003C68FC" w:rsidRPr="005E44BD" w:rsidRDefault="003C68FC" w:rsidP="003C68FC">
      <w:pPr>
        <w:spacing w:before="120" w:after="120"/>
        <w:ind w:firstLine="709"/>
        <w:jc w:val="both"/>
        <w:rPr>
          <w:rFonts w:ascii="Times New Roman" w:hAnsi="Times New Roman"/>
          <w:sz w:val="26"/>
          <w:szCs w:val="26"/>
          <w:lang w:val="vi-VN"/>
        </w:rPr>
      </w:pPr>
      <w:r w:rsidRPr="005E44BD">
        <w:rPr>
          <w:rFonts w:ascii="Times New Roman" w:hAnsi="Times New Roman"/>
          <w:sz w:val="26"/>
          <w:szCs w:val="26"/>
        </w:rPr>
        <w:t xml:space="preserve">- Quyết định số 725/QĐ-BNN-LN ngày 18/02/2025 của </w:t>
      </w:r>
      <w:r w:rsidRPr="005E44BD">
        <w:rPr>
          <w:rFonts w:ascii="Times New Roman" w:hAnsi="Times New Roman"/>
          <w:sz w:val="26"/>
          <w:szCs w:val="26"/>
          <w:lang w:val="vi-VN"/>
        </w:rPr>
        <w:t xml:space="preserve">Bộ trưởng </w:t>
      </w:r>
      <w:r w:rsidRPr="005E44BD">
        <w:rPr>
          <w:rFonts w:ascii="Times New Roman" w:hAnsi="Times New Roman"/>
          <w:sz w:val="26"/>
          <w:szCs w:val="26"/>
        </w:rPr>
        <w:t>Bộ Nông nghiệp và phát triển nông thôn về việc thanh lý rừng trồng</w:t>
      </w:r>
      <w:r w:rsidRPr="005E44BD">
        <w:rPr>
          <w:rFonts w:ascii="Times New Roman" w:hAnsi="Times New Roman"/>
          <w:sz w:val="26"/>
          <w:szCs w:val="26"/>
          <w:lang w:val="vi-VN"/>
        </w:rPr>
        <w:t>;</w:t>
      </w:r>
    </w:p>
    <w:p w14:paraId="4F279E96" w14:textId="33554523" w:rsidR="003C68FC" w:rsidRPr="005E44BD" w:rsidRDefault="003C68FC" w:rsidP="003C68FC">
      <w:pPr>
        <w:spacing w:before="120" w:after="120"/>
        <w:ind w:firstLine="709"/>
        <w:jc w:val="both"/>
        <w:rPr>
          <w:rFonts w:ascii="Times New Roman" w:hAnsi="Times New Roman"/>
          <w:sz w:val="26"/>
          <w:szCs w:val="26"/>
          <w:lang w:val="vi-VN"/>
        </w:rPr>
      </w:pPr>
      <w:r w:rsidRPr="005E44BD">
        <w:rPr>
          <w:rFonts w:ascii="Times New Roman" w:hAnsi="Times New Roman"/>
          <w:sz w:val="26"/>
          <w:szCs w:val="26"/>
        </w:rPr>
        <w:t xml:space="preserve">- </w:t>
      </w:r>
      <w:r w:rsidRPr="005E44BD">
        <w:rPr>
          <w:rFonts w:ascii="Times New Roman" w:hAnsi="Times New Roman"/>
          <w:sz w:val="26"/>
          <w:szCs w:val="26"/>
          <w:lang w:val="vi-VN"/>
        </w:rPr>
        <w:t>V</w:t>
      </w:r>
      <w:r w:rsidRPr="005E44BD">
        <w:rPr>
          <w:rFonts w:ascii="Times New Roman" w:hAnsi="Times New Roman"/>
          <w:sz w:val="26"/>
          <w:szCs w:val="26"/>
        </w:rPr>
        <w:t>ăn bản số 227/LNKL-SDR ngày 14/4/2025 của Cục Lâm nghiệp và Kiểm Lâm “V/v phê duyệt phương án khai thác tận dụng, tận thu gỗ rừng trồng thanh lý”</w:t>
      </w:r>
      <w:r w:rsidRPr="005E44BD">
        <w:rPr>
          <w:rFonts w:ascii="Times New Roman" w:hAnsi="Times New Roman"/>
          <w:sz w:val="26"/>
          <w:szCs w:val="26"/>
          <w:lang w:val="vi-VN"/>
        </w:rPr>
        <w:t>;</w:t>
      </w:r>
    </w:p>
    <w:p w14:paraId="3DFBB1CA" w14:textId="694A1D31" w:rsidR="003C68FC" w:rsidRPr="005E44BD" w:rsidRDefault="003C68FC" w:rsidP="003C68FC">
      <w:pPr>
        <w:spacing w:before="120" w:after="120"/>
        <w:ind w:firstLine="709"/>
        <w:jc w:val="both"/>
        <w:rPr>
          <w:rFonts w:ascii="Times New Roman" w:hAnsi="Times New Roman"/>
          <w:sz w:val="26"/>
          <w:szCs w:val="26"/>
          <w:lang w:val="vi-VN"/>
        </w:rPr>
      </w:pPr>
      <w:r w:rsidRPr="005E44BD">
        <w:rPr>
          <w:rFonts w:ascii="Times New Roman" w:hAnsi="Times New Roman"/>
          <w:sz w:val="26"/>
          <w:szCs w:val="26"/>
        </w:rPr>
        <w:t>- Quyết định số 31/QĐ-KLVI ngày 18/7/2025 của Chi cục trưởng</w:t>
      </w:r>
      <w:r w:rsidRPr="005E44BD">
        <w:rPr>
          <w:rFonts w:ascii="Times New Roman" w:hAnsi="Times New Roman"/>
          <w:sz w:val="26"/>
          <w:szCs w:val="26"/>
          <w:lang w:val="vi-VN"/>
        </w:rPr>
        <w:t xml:space="preserve"> </w:t>
      </w:r>
      <w:r w:rsidRPr="005E44BD">
        <w:rPr>
          <w:rFonts w:ascii="Times New Roman" w:hAnsi="Times New Roman"/>
          <w:sz w:val="26"/>
          <w:szCs w:val="26"/>
        </w:rPr>
        <w:t xml:space="preserve">Chi cục Kiểm lâm Vùng I về việc phê duyệt giá khởi điểm, bước giá để thực hiện đấu giá tài sản gỗ rừng trồng thanh lý của Chi cục Kiểm lâm Vùng </w:t>
      </w:r>
      <w:r w:rsidRPr="005E44BD">
        <w:rPr>
          <w:rFonts w:ascii="Times New Roman" w:hAnsi="Times New Roman"/>
          <w:sz w:val="26"/>
          <w:szCs w:val="26"/>
          <w:lang w:val="vi-VN"/>
        </w:rPr>
        <w:t>I;</w:t>
      </w:r>
    </w:p>
    <w:p w14:paraId="7333359A" w14:textId="77777777" w:rsidR="00EF1650" w:rsidRPr="005E44BD" w:rsidRDefault="00EF1650" w:rsidP="00946312">
      <w:pPr>
        <w:ind w:right="51" w:firstLine="567"/>
        <w:jc w:val="both"/>
        <w:rPr>
          <w:rFonts w:ascii="Times New Roman" w:hAnsi="Times New Roman"/>
          <w:caps/>
          <w:color w:val="000000"/>
          <w:spacing w:val="4"/>
          <w:sz w:val="26"/>
          <w:szCs w:val="26"/>
          <w:lang w:val="vi-VN"/>
        </w:rPr>
      </w:pPr>
    </w:p>
    <w:p w14:paraId="35FC78D5" w14:textId="44D167F2" w:rsidR="0039609E" w:rsidRPr="005E44BD" w:rsidRDefault="0015690F" w:rsidP="00946312">
      <w:pPr>
        <w:ind w:right="51" w:firstLine="567"/>
        <w:jc w:val="both"/>
        <w:rPr>
          <w:rFonts w:ascii="Times New Roman" w:hAnsi="Times New Roman"/>
          <w:b/>
          <w:bCs/>
          <w:caps/>
          <w:color w:val="000000"/>
          <w:sz w:val="26"/>
          <w:szCs w:val="26"/>
          <w:lang w:val="vi-VN"/>
        </w:rPr>
      </w:pPr>
      <w:r w:rsidRPr="005E44BD">
        <w:rPr>
          <w:rFonts w:ascii="Times New Roman" w:hAnsi="Times New Roman"/>
          <w:caps/>
          <w:color w:val="000000"/>
          <w:spacing w:val="4"/>
          <w:sz w:val="26"/>
          <w:szCs w:val="26"/>
          <w:lang w:val="fr-FR"/>
        </w:rPr>
        <w:tab/>
      </w:r>
      <w:r w:rsidR="00070041" w:rsidRPr="005E44BD">
        <w:rPr>
          <w:rFonts w:ascii="Times New Roman" w:hAnsi="Times New Roman"/>
          <w:b/>
          <w:caps/>
          <w:color w:val="000000"/>
          <w:sz w:val="26"/>
          <w:szCs w:val="26"/>
          <w:u w:val="single"/>
          <w:lang w:val="fr-FR"/>
        </w:rPr>
        <w:t xml:space="preserve">Điều </w:t>
      </w:r>
      <w:r w:rsidR="000C4DB6" w:rsidRPr="005E44BD">
        <w:rPr>
          <w:rFonts w:ascii="Times New Roman" w:hAnsi="Times New Roman"/>
          <w:b/>
          <w:caps/>
          <w:color w:val="000000"/>
          <w:sz w:val="26"/>
          <w:szCs w:val="26"/>
          <w:u w:val="single"/>
          <w:lang w:val="fr-FR"/>
        </w:rPr>
        <w:t>3</w:t>
      </w:r>
      <w:r w:rsidR="00070041" w:rsidRPr="005E44BD">
        <w:rPr>
          <w:rFonts w:ascii="Times New Roman" w:hAnsi="Times New Roman"/>
          <w:b/>
          <w:caps/>
          <w:color w:val="000000"/>
          <w:sz w:val="26"/>
          <w:szCs w:val="26"/>
          <w:lang w:val="fr-FR"/>
        </w:rPr>
        <w:t>.</w:t>
      </w:r>
      <w:r w:rsidR="00070041" w:rsidRPr="005E44BD">
        <w:rPr>
          <w:rFonts w:ascii="Times New Roman" w:hAnsi="Times New Roman"/>
          <w:caps/>
          <w:color w:val="000000"/>
          <w:sz w:val="26"/>
          <w:szCs w:val="26"/>
          <w:lang w:val="fr-FR"/>
        </w:rPr>
        <w:t xml:space="preserve"> </w:t>
      </w:r>
      <w:r w:rsidR="00B8374C" w:rsidRPr="005E44BD">
        <w:rPr>
          <w:rFonts w:ascii="Times New Roman" w:hAnsi="Times New Roman"/>
          <w:b/>
          <w:caps/>
          <w:color w:val="000000"/>
          <w:sz w:val="26"/>
          <w:szCs w:val="26"/>
          <w:lang w:val="sv-SE"/>
        </w:rPr>
        <w:t xml:space="preserve">Giá khởi điểm; tiền đặt trước; Tiền </w:t>
      </w:r>
      <w:r w:rsidR="00A72C5E" w:rsidRPr="005E44BD">
        <w:rPr>
          <w:rFonts w:ascii="Times New Roman" w:hAnsi="Times New Roman"/>
          <w:b/>
          <w:caps/>
          <w:color w:val="000000"/>
          <w:sz w:val="26"/>
          <w:szCs w:val="26"/>
          <w:lang w:val="vi-VN"/>
        </w:rPr>
        <w:t>MUA</w:t>
      </w:r>
      <w:r w:rsidR="00B8374C" w:rsidRPr="005E44BD">
        <w:rPr>
          <w:rFonts w:ascii="Times New Roman" w:hAnsi="Times New Roman"/>
          <w:b/>
          <w:caps/>
          <w:color w:val="000000"/>
          <w:sz w:val="26"/>
          <w:szCs w:val="26"/>
          <w:lang w:val="sv-SE"/>
        </w:rPr>
        <w:t xml:space="preserve"> hồ sơ MỜ</w:t>
      </w:r>
      <w:r w:rsidR="00A72C5E" w:rsidRPr="005E44BD">
        <w:rPr>
          <w:rFonts w:ascii="Times New Roman" w:hAnsi="Times New Roman"/>
          <w:b/>
          <w:caps/>
          <w:color w:val="000000"/>
          <w:sz w:val="26"/>
          <w:szCs w:val="26"/>
          <w:lang w:val="sv-SE"/>
        </w:rPr>
        <w:t>I tham gia đấu giá; Bước giá</w:t>
      </w:r>
      <w:r w:rsidR="00A72C5E" w:rsidRPr="005E44BD">
        <w:rPr>
          <w:rFonts w:ascii="Times New Roman" w:hAnsi="Times New Roman"/>
          <w:b/>
          <w:caps/>
          <w:color w:val="000000"/>
          <w:sz w:val="26"/>
          <w:szCs w:val="26"/>
          <w:lang w:val="vi-VN"/>
        </w:rPr>
        <w:t>:</w:t>
      </w:r>
    </w:p>
    <w:p w14:paraId="616DDA2D" w14:textId="72E7B5A0" w:rsidR="00A72C5E" w:rsidRPr="005E44BD" w:rsidRDefault="00A72C5E" w:rsidP="00A72C5E">
      <w:pPr>
        <w:spacing w:before="120" w:after="120" w:line="360" w:lineRule="exact"/>
        <w:ind w:firstLine="709"/>
        <w:jc w:val="both"/>
        <w:rPr>
          <w:rFonts w:ascii="Times New Roman" w:hAnsi="Times New Roman"/>
          <w:spacing w:val="-4"/>
          <w:sz w:val="26"/>
          <w:szCs w:val="26"/>
          <w:lang w:val="pt-BR"/>
        </w:rPr>
      </w:pPr>
      <w:r w:rsidRPr="005E44BD">
        <w:rPr>
          <w:rFonts w:ascii="Times New Roman" w:hAnsi="Times New Roman"/>
          <w:b/>
          <w:color w:val="000000" w:themeColor="text1"/>
          <w:sz w:val="26"/>
          <w:szCs w:val="26"/>
          <w:lang w:val="vi-VN"/>
        </w:rPr>
        <w:t>1. G</w:t>
      </w:r>
      <w:r w:rsidR="0054359C" w:rsidRPr="005E44BD">
        <w:rPr>
          <w:rFonts w:ascii="Times New Roman" w:hAnsi="Times New Roman"/>
          <w:b/>
          <w:color w:val="000000" w:themeColor="text1"/>
          <w:sz w:val="26"/>
          <w:szCs w:val="26"/>
        </w:rPr>
        <w:t>iá khởi điểm</w:t>
      </w:r>
      <w:r w:rsidRPr="005E44BD">
        <w:rPr>
          <w:rFonts w:ascii="Times New Roman" w:hAnsi="Times New Roman"/>
          <w:b/>
          <w:color w:val="000000" w:themeColor="text1"/>
          <w:sz w:val="26"/>
          <w:szCs w:val="26"/>
          <w:lang w:val="vi-VN"/>
        </w:rPr>
        <w:t xml:space="preserve"> của tài sản: </w:t>
      </w:r>
      <w:r w:rsidR="0054359C" w:rsidRPr="005E44BD">
        <w:rPr>
          <w:rFonts w:ascii="Times New Roman" w:hAnsi="Times New Roman"/>
          <w:b/>
          <w:color w:val="000000" w:themeColor="text1"/>
          <w:sz w:val="26"/>
          <w:szCs w:val="26"/>
        </w:rPr>
        <w:t xml:space="preserve"> </w:t>
      </w:r>
      <w:r w:rsidRPr="005E44BD">
        <w:rPr>
          <w:rFonts w:ascii="Times New Roman" w:hAnsi="Times New Roman"/>
          <w:spacing w:val="-4"/>
          <w:sz w:val="26"/>
          <w:szCs w:val="26"/>
          <w:lang w:val="pt-BR"/>
        </w:rPr>
        <w:t>590.000 đồng/m</w:t>
      </w:r>
      <w:r w:rsidRPr="005E44BD">
        <w:rPr>
          <w:rFonts w:ascii="Times New Roman" w:hAnsi="Times New Roman"/>
          <w:spacing w:val="-4"/>
          <w:sz w:val="26"/>
          <w:szCs w:val="26"/>
          <w:vertAlign w:val="superscript"/>
          <w:lang w:val="pt-BR"/>
        </w:rPr>
        <w:t>3</w:t>
      </w:r>
      <w:r w:rsidRPr="005E44BD">
        <w:rPr>
          <w:rFonts w:ascii="Times New Roman" w:hAnsi="Times New Roman"/>
          <w:spacing w:val="-4"/>
          <w:sz w:val="26"/>
          <w:szCs w:val="26"/>
          <w:lang w:val="pt-BR"/>
        </w:rPr>
        <w:t xml:space="preserve"> x 2.008,31 m</w:t>
      </w:r>
      <w:r w:rsidRPr="005E44BD">
        <w:rPr>
          <w:rFonts w:ascii="Times New Roman" w:hAnsi="Times New Roman"/>
          <w:spacing w:val="-4"/>
          <w:sz w:val="26"/>
          <w:szCs w:val="26"/>
          <w:vertAlign w:val="superscript"/>
          <w:lang w:val="pt-BR"/>
        </w:rPr>
        <w:t>3</w:t>
      </w:r>
      <w:r w:rsidRPr="005E44BD">
        <w:rPr>
          <w:rFonts w:ascii="Times New Roman" w:hAnsi="Times New Roman"/>
          <w:spacing w:val="-4"/>
          <w:sz w:val="26"/>
          <w:szCs w:val="26"/>
          <w:lang w:val="pt-BR"/>
        </w:rPr>
        <w:t xml:space="preserve"> = </w:t>
      </w:r>
      <w:r w:rsidRPr="005E44BD">
        <w:rPr>
          <w:rFonts w:ascii="Times New Roman" w:hAnsi="Times New Roman"/>
          <w:b/>
          <w:spacing w:val="-4"/>
          <w:sz w:val="26"/>
          <w:szCs w:val="26"/>
          <w:lang w:val="pt-BR"/>
        </w:rPr>
        <w:t>1.184.902.900</w:t>
      </w:r>
      <w:r w:rsidRPr="005E44BD">
        <w:rPr>
          <w:rFonts w:ascii="Times New Roman" w:hAnsi="Times New Roman"/>
          <w:spacing w:val="-4"/>
          <w:sz w:val="26"/>
          <w:szCs w:val="26"/>
          <w:lang w:val="pt-BR"/>
        </w:rPr>
        <w:t xml:space="preserve"> đồng </w:t>
      </w:r>
      <w:r w:rsidRPr="005E44BD">
        <w:rPr>
          <w:rFonts w:ascii="Times New Roman" w:hAnsi="Times New Roman"/>
          <w:i/>
          <w:spacing w:val="-4"/>
          <w:sz w:val="26"/>
          <w:szCs w:val="26"/>
          <w:lang w:val="pt-BR"/>
        </w:rPr>
        <w:t>(Bằng chữ: Một tỷ</w:t>
      </w:r>
      <w:r w:rsidRPr="005E44BD">
        <w:rPr>
          <w:rFonts w:ascii="Times New Roman" w:hAnsi="Times New Roman"/>
          <w:i/>
          <w:spacing w:val="-4"/>
          <w:sz w:val="26"/>
          <w:szCs w:val="26"/>
          <w:lang w:val="vi-VN"/>
        </w:rPr>
        <w:t>,</w:t>
      </w:r>
      <w:r w:rsidRPr="005E44BD">
        <w:rPr>
          <w:rFonts w:ascii="Times New Roman" w:hAnsi="Times New Roman"/>
          <w:i/>
          <w:spacing w:val="-4"/>
          <w:sz w:val="26"/>
          <w:szCs w:val="26"/>
          <w:lang w:val="pt-BR"/>
        </w:rPr>
        <w:t xml:space="preserve"> một trăm tám mươi tư triệu</w:t>
      </w:r>
      <w:r w:rsidRPr="005E44BD">
        <w:rPr>
          <w:rFonts w:ascii="Times New Roman" w:hAnsi="Times New Roman"/>
          <w:i/>
          <w:spacing w:val="-4"/>
          <w:sz w:val="26"/>
          <w:szCs w:val="26"/>
          <w:lang w:val="vi-VN"/>
        </w:rPr>
        <w:t>,</w:t>
      </w:r>
      <w:r w:rsidRPr="005E44BD">
        <w:rPr>
          <w:rFonts w:ascii="Times New Roman" w:hAnsi="Times New Roman"/>
          <w:i/>
          <w:spacing w:val="-4"/>
          <w:sz w:val="26"/>
          <w:szCs w:val="26"/>
          <w:lang w:val="pt-BR"/>
        </w:rPr>
        <w:t xml:space="preserve"> chín trăm linh hai nghìn</w:t>
      </w:r>
      <w:r w:rsidRPr="005E44BD">
        <w:rPr>
          <w:rFonts w:ascii="Times New Roman" w:hAnsi="Times New Roman"/>
          <w:i/>
          <w:spacing w:val="-4"/>
          <w:sz w:val="26"/>
          <w:szCs w:val="26"/>
          <w:lang w:val="vi-VN"/>
        </w:rPr>
        <w:t>,</w:t>
      </w:r>
      <w:r w:rsidRPr="005E44BD">
        <w:rPr>
          <w:rFonts w:ascii="Times New Roman" w:hAnsi="Times New Roman"/>
          <w:i/>
          <w:spacing w:val="-4"/>
          <w:sz w:val="26"/>
          <w:szCs w:val="26"/>
          <w:lang w:val="pt-BR"/>
        </w:rPr>
        <w:t xml:space="preserve"> chín trăm đồng).</w:t>
      </w:r>
    </w:p>
    <w:p w14:paraId="166F8500" w14:textId="7CB2CD0A" w:rsidR="0054359C" w:rsidRPr="005E44BD" w:rsidRDefault="00A72C5E" w:rsidP="00A72C5E">
      <w:pPr>
        <w:ind w:firstLine="567"/>
        <w:jc w:val="both"/>
        <w:rPr>
          <w:rFonts w:ascii="Times New Roman" w:hAnsi="Times New Roman"/>
          <w:b/>
          <w:color w:val="000000" w:themeColor="text1"/>
          <w:sz w:val="26"/>
          <w:szCs w:val="26"/>
          <w:lang w:val="vi-VN"/>
        </w:rPr>
      </w:pPr>
      <w:r w:rsidRPr="005E44BD">
        <w:rPr>
          <w:rFonts w:ascii="Times New Roman" w:hAnsi="Times New Roman"/>
          <w:i/>
          <w:sz w:val="26"/>
          <w:szCs w:val="26"/>
          <w:lang w:val="pt-BR"/>
        </w:rPr>
        <w:t>Giá khởi điểm trên chưa bao gồm chi phí liên quan đến khai thác chặt hạ, vận xuất, bốc xếp, vận chuyển,... (bán cây gãy đổ tại rừng); các loại thuế, phí và lệ phí liên quan đến việc chuyển nhượng tài sản và các chi phí phát sinh khác (nếu có)</w:t>
      </w:r>
      <w:r w:rsidRPr="005E44BD">
        <w:rPr>
          <w:rFonts w:ascii="Times New Roman" w:hAnsi="Times New Roman"/>
          <w:b/>
          <w:color w:val="000000" w:themeColor="text1"/>
          <w:sz w:val="26"/>
          <w:szCs w:val="26"/>
          <w:lang w:val="vi-VN"/>
        </w:rPr>
        <w:t>.</w:t>
      </w:r>
    </w:p>
    <w:p w14:paraId="115F9B36" w14:textId="10C655E0" w:rsidR="00A477E6" w:rsidRPr="005E44BD" w:rsidRDefault="00A72C5E" w:rsidP="00A72C5E">
      <w:pPr>
        <w:spacing w:before="120"/>
        <w:ind w:firstLine="709"/>
        <w:jc w:val="both"/>
        <w:rPr>
          <w:rFonts w:ascii="Times New Roman" w:hAnsi="Times New Roman"/>
          <w:b/>
          <w:sz w:val="26"/>
          <w:szCs w:val="26"/>
          <w:lang w:val="vi-VN"/>
        </w:rPr>
      </w:pPr>
      <w:r w:rsidRPr="005E44BD">
        <w:rPr>
          <w:rFonts w:ascii="Times New Roman" w:hAnsi="Times New Roman"/>
          <w:b/>
          <w:sz w:val="26"/>
          <w:szCs w:val="26"/>
          <w:lang w:val="vi-VN"/>
        </w:rPr>
        <w:t>2. T</w:t>
      </w:r>
      <w:r w:rsidRPr="005E44BD">
        <w:rPr>
          <w:rFonts w:ascii="Times New Roman" w:hAnsi="Times New Roman"/>
          <w:b/>
          <w:sz w:val="26"/>
          <w:szCs w:val="26"/>
          <w:lang w:val="nl-NL"/>
        </w:rPr>
        <w:t>iền đặt trước</w:t>
      </w:r>
      <w:r w:rsidR="00A477E6" w:rsidRPr="005E44BD">
        <w:rPr>
          <w:rFonts w:ascii="Times New Roman" w:hAnsi="Times New Roman"/>
          <w:b/>
          <w:sz w:val="26"/>
          <w:szCs w:val="26"/>
          <w:lang w:val="vi-VN"/>
        </w:rPr>
        <w:t>, xử lý khoản tiền đặt trước:</w:t>
      </w:r>
    </w:p>
    <w:p w14:paraId="0DA8C8AB" w14:textId="2927E940" w:rsidR="00A72C5E" w:rsidRPr="005E44BD" w:rsidRDefault="007334E5" w:rsidP="00A72C5E">
      <w:pPr>
        <w:spacing w:before="120"/>
        <w:ind w:firstLine="709"/>
        <w:jc w:val="both"/>
        <w:rPr>
          <w:rFonts w:ascii="Times New Roman" w:hAnsi="Times New Roman"/>
          <w:sz w:val="26"/>
          <w:szCs w:val="26"/>
          <w:lang w:val="vi-VN"/>
        </w:rPr>
      </w:pPr>
      <w:r w:rsidRPr="005E44BD">
        <w:rPr>
          <w:rFonts w:ascii="Times New Roman" w:hAnsi="Times New Roman"/>
          <w:b/>
          <w:sz w:val="26"/>
          <w:szCs w:val="26"/>
          <w:lang w:val="vi-VN"/>
        </w:rPr>
        <w:t>2.1.</w:t>
      </w:r>
      <w:r w:rsidR="00A477E6" w:rsidRPr="005E44BD">
        <w:rPr>
          <w:rFonts w:ascii="Times New Roman" w:hAnsi="Times New Roman"/>
          <w:b/>
          <w:sz w:val="26"/>
          <w:szCs w:val="26"/>
          <w:lang w:val="vi-VN"/>
        </w:rPr>
        <w:t xml:space="preserve"> Tiền đặt trước: </w:t>
      </w:r>
      <w:r w:rsidR="00A72C5E" w:rsidRPr="005E44BD">
        <w:rPr>
          <w:rFonts w:ascii="Times New Roman" w:hAnsi="Times New Roman"/>
          <w:i/>
          <w:sz w:val="26"/>
          <w:szCs w:val="26"/>
          <w:lang w:val="nl-NL"/>
        </w:rPr>
        <w:t xml:space="preserve"> </w:t>
      </w:r>
      <w:r w:rsidR="00A72C5E" w:rsidRPr="005E44BD">
        <w:rPr>
          <w:rFonts w:ascii="Times New Roman" w:hAnsi="Times New Roman"/>
          <w:b/>
          <w:sz w:val="26"/>
          <w:szCs w:val="26"/>
          <w:lang w:val="vi-VN"/>
        </w:rPr>
        <w:t>236.000.000</w:t>
      </w:r>
      <w:r w:rsidR="00A72C5E" w:rsidRPr="005E44BD">
        <w:rPr>
          <w:rFonts w:ascii="Times New Roman" w:hAnsi="Times New Roman"/>
          <w:i/>
          <w:sz w:val="26"/>
          <w:szCs w:val="26"/>
          <w:lang w:val="vi-VN"/>
        </w:rPr>
        <w:t xml:space="preserve"> </w:t>
      </w:r>
      <w:r w:rsidR="00A72C5E" w:rsidRPr="005E44BD">
        <w:rPr>
          <w:rFonts w:ascii="Times New Roman" w:hAnsi="Times New Roman"/>
          <w:sz w:val="26"/>
          <w:szCs w:val="26"/>
          <w:lang w:val="vi-VN"/>
        </w:rPr>
        <w:t>đồng</w:t>
      </w:r>
      <w:r w:rsidR="00A72C5E" w:rsidRPr="005E44BD">
        <w:rPr>
          <w:rFonts w:ascii="Times New Roman" w:hAnsi="Times New Roman"/>
          <w:i/>
          <w:sz w:val="26"/>
          <w:szCs w:val="26"/>
          <w:lang w:val="vi-VN"/>
        </w:rPr>
        <w:t xml:space="preserve"> (</w:t>
      </w:r>
      <w:r w:rsidR="00A72C5E" w:rsidRPr="005E44BD">
        <w:rPr>
          <w:rFonts w:ascii="Times New Roman" w:hAnsi="Times New Roman"/>
          <w:i/>
          <w:sz w:val="26"/>
          <w:szCs w:val="26"/>
          <w:lang w:val="nl-NL"/>
        </w:rPr>
        <w:t xml:space="preserve">Bằng chữ: </w:t>
      </w:r>
      <w:r w:rsidR="00A72C5E" w:rsidRPr="005E44BD">
        <w:rPr>
          <w:rFonts w:ascii="Times New Roman" w:hAnsi="Times New Roman"/>
          <w:i/>
          <w:sz w:val="26"/>
          <w:szCs w:val="26"/>
          <w:lang w:val="vi-VN"/>
        </w:rPr>
        <w:t>Hai trăm ba mươi sáu triệu đồng chẵn).</w:t>
      </w:r>
    </w:p>
    <w:p w14:paraId="61EC5525" w14:textId="06CA104C" w:rsidR="00A477E6" w:rsidRPr="005E44BD" w:rsidRDefault="00A477E6" w:rsidP="00A477E6">
      <w:pPr>
        <w:spacing w:before="120"/>
        <w:ind w:firstLine="709"/>
        <w:jc w:val="both"/>
        <w:rPr>
          <w:rFonts w:ascii="Times New Roman" w:hAnsi="Times New Roman"/>
          <w:sz w:val="26"/>
          <w:szCs w:val="26"/>
          <w:lang w:val="vi-VN"/>
        </w:rPr>
      </w:pPr>
      <w:r w:rsidRPr="005E44BD">
        <w:rPr>
          <w:rFonts w:ascii="Times New Roman" w:hAnsi="Times New Roman"/>
          <w:sz w:val="26"/>
          <w:szCs w:val="26"/>
          <w:lang w:val="nl-NL"/>
        </w:rPr>
        <w:t xml:space="preserve">- Tiền đặt trước của người tham gia đấu giá được chuyển vào tài khoản của Công ty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w:t>
      </w:r>
      <w:r w:rsidRPr="005E44BD">
        <w:rPr>
          <w:rFonts w:ascii="Times New Roman" w:hAnsi="Times New Roman"/>
          <w:sz w:val="26"/>
          <w:szCs w:val="26"/>
          <w:lang w:val="vi-VN"/>
        </w:rPr>
        <w:t>H</w:t>
      </w:r>
      <w:r w:rsidRPr="005E44BD">
        <w:rPr>
          <w:rFonts w:ascii="Times New Roman" w:hAnsi="Times New Roman"/>
          <w:sz w:val="26"/>
          <w:szCs w:val="26"/>
          <w:lang w:val="nl-NL"/>
        </w:rPr>
        <w:t xml:space="preserve">ợp danh Quảng Ninh số: </w:t>
      </w:r>
      <w:r w:rsidRPr="005E44BD">
        <w:rPr>
          <w:rFonts w:ascii="Times New Roman" w:hAnsi="Times New Roman"/>
          <w:b/>
          <w:sz w:val="26"/>
          <w:szCs w:val="26"/>
          <w:lang w:val="nl-NL"/>
        </w:rPr>
        <w:t>4403838368</w:t>
      </w:r>
      <w:r w:rsidRPr="005E44BD">
        <w:rPr>
          <w:rFonts w:ascii="Times New Roman" w:hAnsi="Times New Roman"/>
          <w:sz w:val="26"/>
          <w:szCs w:val="26"/>
          <w:lang w:val="nl-NL"/>
        </w:rPr>
        <w:t xml:space="preserve"> tại Ngân hàng TMCP </w:t>
      </w:r>
      <w:r w:rsidRPr="005E44BD">
        <w:rPr>
          <w:rFonts w:ascii="Times New Roman" w:hAnsi="Times New Roman"/>
          <w:sz w:val="26"/>
          <w:szCs w:val="26"/>
          <w:lang w:val="vi-VN"/>
        </w:rPr>
        <w:t>đ</w:t>
      </w:r>
      <w:r w:rsidRPr="005E44BD">
        <w:rPr>
          <w:rFonts w:ascii="Times New Roman" w:hAnsi="Times New Roman"/>
          <w:sz w:val="26"/>
          <w:szCs w:val="26"/>
          <w:lang w:val="nl-NL"/>
        </w:rPr>
        <w:t>ầu tư và Phát triển Việt Nam – Chi nhánh Quảng Ninh.</w:t>
      </w:r>
      <w:r w:rsidR="007334E5" w:rsidRPr="005E44BD">
        <w:rPr>
          <w:rFonts w:ascii="Times New Roman" w:hAnsi="Times New Roman"/>
          <w:sz w:val="26"/>
          <w:szCs w:val="26"/>
          <w:lang w:val="vi-VN"/>
        </w:rPr>
        <w:t xml:space="preserve"> </w:t>
      </w:r>
      <w:r w:rsidR="007334E5" w:rsidRPr="005E44BD">
        <w:rPr>
          <w:rFonts w:ascii="Times New Roman" w:hAnsi="Times New Roman"/>
          <w:color w:val="000000" w:themeColor="text1"/>
          <w:sz w:val="26"/>
          <w:szCs w:val="26"/>
          <w:lang w:val="nl-NL"/>
        </w:rPr>
        <w:t>Nội dung nộp tiền đặt trước:</w:t>
      </w:r>
      <w:r w:rsidR="007334E5" w:rsidRPr="005E44BD">
        <w:rPr>
          <w:rFonts w:ascii="Times New Roman" w:hAnsi="Times New Roman"/>
          <w:b/>
          <w:color w:val="000000" w:themeColor="text1"/>
          <w:sz w:val="26"/>
          <w:szCs w:val="26"/>
          <w:lang w:val="nl-NL"/>
        </w:rPr>
        <w:t xml:space="preserve"> </w:t>
      </w:r>
      <w:r w:rsidR="007334E5" w:rsidRPr="005E44BD">
        <w:rPr>
          <w:rFonts w:ascii="Times New Roman" w:hAnsi="Times New Roman"/>
          <w:color w:val="000000" w:themeColor="text1"/>
          <w:sz w:val="26"/>
          <w:szCs w:val="26"/>
          <w:lang w:val="nl-NL"/>
        </w:rPr>
        <w:t xml:space="preserve">Tên của người tham gia đấu giá, nộp tiền đặt trước đấu giá lô gỗ của Chi cục kiểm lâm vùng </w:t>
      </w:r>
      <w:r w:rsidR="00E43C35">
        <w:rPr>
          <w:rFonts w:ascii="Times New Roman" w:hAnsi="Times New Roman"/>
          <w:color w:val="000000" w:themeColor="text1"/>
          <w:sz w:val="26"/>
          <w:szCs w:val="26"/>
          <w:lang w:val="vi-VN"/>
        </w:rPr>
        <w:t>I</w:t>
      </w:r>
      <w:r w:rsidR="007334E5" w:rsidRPr="005E44BD">
        <w:rPr>
          <w:rFonts w:ascii="Times New Roman" w:hAnsi="Times New Roman"/>
          <w:color w:val="000000" w:themeColor="text1"/>
          <w:sz w:val="26"/>
          <w:szCs w:val="26"/>
          <w:lang w:val="nl-NL"/>
        </w:rPr>
        <w:t>).</w:t>
      </w:r>
      <w:r w:rsidR="007334E5" w:rsidRPr="005E44BD">
        <w:rPr>
          <w:rFonts w:ascii="Times New Roman" w:hAnsi="Times New Roman"/>
          <w:color w:val="000000" w:themeColor="text1"/>
          <w:sz w:val="26"/>
          <w:szCs w:val="26"/>
          <w:lang w:val="vi-VN"/>
        </w:rPr>
        <w:t xml:space="preserve"> (</w:t>
      </w:r>
      <w:r w:rsidR="007334E5" w:rsidRPr="005E44BD">
        <w:rPr>
          <w:rFonts w:ascii="Times New Roman" w:hAnsi="Times New Roman"/>
          <w:b/>
          <w:color w:val="000000" w:themeColor="text1"/>
          <w:sz w:val="26"/>
          <w:szCs w:val="26"/>
          <w:lang w:val="nl-NL"/>
        </w:rPr>
        <w:t>Ví dụ</w:t>
      </w:r>
      <w:r w:rsidR="007334E5" w:rsidRPr="005E44BD">
        <w:rPr>
          <w:rFonts w:ascii="Times New Roman" w:hAnsi="Times New Roman"/>
          <w:color w:val="000000" w:themeColor="text1"/>
          <w:sz w:val="26"/>
          <w:szCs w:val="26"/>
          <w:lang w:val="nl-NL"/>
        </w:rPr>
        <w:t xml:space="preserve">: Trần Thị T, nộp tiền đặt trước đấu giá lô gỗ của Chi cục kiểm lâm vùng </w:t>
      </w:r>
      <w:r w:rsidR="00E43C35">
        <w:rPr>
          <w:rFonts w:ascii="Times New Roman" w:hAnsi="Times New Roman"/>
          <w:color w:val="000000" w:themeColor="text1"/>
          <w:sz w:val="26"/>
          <w:szCs w:val="26"/>
          <w:lang w:val="vi-VN"/>
        </w:rPr>
        <w:t>I</w:t>
      </w:r>
      <w:r w:rsidR="007334E5" w:rsidRPr="005E44BD">
        <w:rPr>
          <w:rFonts w:ascii="Times New Roman" w:hAnsi="Times New Roman"/>
          <w:color w:val="000000" w:themeColor="text1"/>
          <w:sz w:val="26"/>
          <w:szCs w:val="26"/>
          <w:lang w:val="vi-VN"/>
        </w:rPr>
        <w:t>)</w:t>
      </w:r>
      <w:r w:rsidR="00B8073D">
        <w:rPr>
          <w:rFonts w:ascii="Times New Roman" w:hAnsi="Times New Roman"/>
          <w:color w:val="000000" w:themeColor="text1"/>
          <w:sz w:val="26"/>
          <w:szCs w:val="26"/>
          <w:lang w:val="vi-VN"/>
        </w:rPr>
        <w:t>.</w:t>
      </w:r>
    </w:p>
    <w:p w14:paraId="428B62C1" w14:textId="77777777" w:rsidR="00A477E6" w:rsidRPr="005E44BD" w:rsidRDefault="00A477E6" w:rsidP="00A477E6">
      <w:pPr>
        <w:spacing w:before="120"/>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Tiền đặt trước chỉ được chấp nhận khi “Báo có” trong tài khoản trên của Công ty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w:t>
      </w:r>
      <w:r w:rsidRPr="005E44BD">
        <w:rPr>
          <w:rFonts w:ascii="Times New Roman" w:hAnsi="Times New Roman"/>
          <w:sz w:val="26"/>
          <w:szCs w:val="26"/>
          <w:lang w:val="vi-VN"/>
        </w:rPr>
        <w:t>H</w:t>
      </w:r>
      <w:r w:rsidRPr="005E44BD">
        <w:rPr>
          <w:rFonts w:ascii="Times New Roman" w:hAnsi="Times New Roman"/>
          <w:sz w:val="26"/>
          <w:szCs w:val="26"/>
          <w:lang w:val="nl-NL"/>
        </w:rPr>
        <w:t>ợp danh Quảng Ninh trong thời gian quy định.</w:t>
      </w:r>
    </w:p>
    <w:p w14:paraId="785858AE" w14:textId="77777777" w:rsidR="00A477E6" w:rsidRPr="005E44BD" w:rsidRDefault="00A477E6" w:rsidP="00A477E6">
      <w:pPr>
        <w:pStyle w:val="ListParagraph"/>
        <w:spacing w:before="120" w:after="120"/>
        <w:ind w:left="0" w:firstLine="709"/>
        <w:jc w:val="both"/>
        <w:rPr>
          <w:rFonts w:ascii="Times New Roman" w:hAnsi="Times New Roman"/>
          <w:sz w:val="26"/>
          <w:szCs w:val="26"/>
          <w:lang w:val="vi-VN"/>
        </w:rPr>
      </w:pPr>
      <w:r w:rsidRPr="005E44BD">
        <w:rPr>
          <w:rFonts w:ascii="Times New Roman" w:hAnsi="Times New Roman"/>
          <w:sz w:val="26"/>
          <w:szCs w:val="26"/>
          <w:lang w:val="nl-NL"/>
        </w:rPr>
        <w:t>- Người tham gia đấu giá phải nộp</w:t>
      </w:r>
      <w:r w:rsidRPr="005E44BD">
        <w:rPr>
          <w:rFonts w:ascii="Times New Roman" w:hAnsi="Times New Roman"/>
          <w:sz w:val="26"/>
          <w:szCs w:val="26"/>
          <w:lang w:val="vi-VN"/>
        </w:rPr>
        <w:t xml:space="preserve"> </w:t>
      </w:r>
      <w:r w:rsidRPr="005E44BD">
        <w:rPr>
          <w:rFonts w:ascii="Times New Roman" w:hAnsi="Times New Roman"/>
          <w:sz w:val="26"/>
          <w:szCs w:val="26"/>
          <w:lang w:val="nl-NL"/>
        </w:rPr>
        <w:t>giấy nộp tiền</w:t>
      </w:r>
      <w:r w:rsidRPr="005E44BD">
        <w:rPr>
          <w:rFonts w:ascii="Times New Roman" w:hAnsi="Times New Roman"/>
          <w:sz w:val="26"/>
          <w:szCs w:val="26"/>
          <w:lang w:val="vi-VN"/>
        </w:rPr>
        <w:t>/hình ảnh thông báo giao dịch thành công thể hiện rõ tên người tham gia đấu giá</w:t>
      </w:r>
      <w:r w:rsidRPr="005E44BD">
        <w:rPr>
          <w:rFonts w:ascii="Times New Roman" w:hAnsi="Times New Roman"/>
          <w:sz w:val="26"/>
          <w:szCs w:val="26"/>
          <w:lang w:val="nl-NL"/>
        </w:rPr>
        <w:t xml:space="preserve"> cho Công ty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w:t>
      </w:r>
      <w:r w:rsidRPr="005E44BD">
        <w:rPr>
          <w:rFonts w:ascii="Times New Roman" w:hAnsi="Times New Roman"/>
          <w:sz w:val="26"/>
          <w:szCs w:val="26"/>
          <w:lang w:val="vi-VN"/>
        </w:rPr>
        <w:t>H</w:t>
      </w:r>
      <w:r w:rsidRPr="005E44BD">
        <w:rPr>
          <w:rFonts w:ascii="Times New Roman" w:hAnsi="Times New Roman"/>
          <w:sz w:val="26"/>
          <w:szCs w:val="26"/>
          <w:lang w:val="nl-NL"/>
        </w:rPr>
        <w:t xml:space="preserve">ợp danh Quảng Ninh </w:t>
      </w:r>
      <w:r w:rsidRPr="005E44BD">
        <w:rPr>
          <w:rFonts w:ascii="Times New Roman" w:hAnsi="Times New Roman"/>
          <w:sz w:val="26"/>
          <w:szCs w:val="26"/>
          <w:lang w:val="vi-VN"/>
        </w:rPr>
        <w:t>qua địa chỉ zalo số điện thoại</w:t>
      </w:r>
      <w:r w:rsidRPr="005E44BD">
        <w:rPr>
          <w:rFonts w:ascii="Times New Roman" w:hAnsi="Times New Roman"/>
          <w:sz w:val="26"/>
          <w:szCs w:val="26"/>
          <w:lang w:val="nl-NL"/>
        </w:rPr>
        <w:t>:</w:t>
      </w:r>
      <w:r w:rsidRPr="005E44BD">
        <w:rPr>
          <w:rFonts w:ascii="Times New Roman" w:hAnsi="Times New Roman"/>
          <w:sz w:val="26"/>
          <w:szCs w:val="26"/>
          <w:lang w:val="vi-VN"/>
        </w:rPr>
        <w:t xml:space="preserve"> 0976868956 (</w:t>
      </w:r>
      <w:r w:rsidRPr="005E44BD">
        <w:rPr>
          <w:rFonts w:ascii="Times New Roman" w:hAnsi="Times New Roman"/>
          <w:sz w:val="26"/>
          <w:szCs w:val="26"/>
        </w:rPr>
        <w:t xml:space="preserve">Bà Trần Thị Thảo </w:t>
      </w:r>
      <w:r w:rsidRPr="005E44BD">
        <w:rPr>
          <w:rFonts w:ascii="Times New Roman" w:hAnsi="Times New Roman"/>
          <w:sz w:val="26"/>
          <w:szCs w:val="26"/>
          <w:lang w:val="vi-VN"/>
        </w:rPr>
        <w:t>-phòng kế toán) hoặc nộp trực tiếp cho Công ty</w:t>
      </w:r>
      <w:r w:rsidRPr="005E44BD">
        <w:rPr>
          <w:rFonts w:ascii="Times New Roman" w:hAnsi="Times New Roman"/>
          <w:sz w:val="26"/>
          <w:szCs w:val="26"/>
          <w:lang w:val="nl-NL"/>
        </w:rPr>
        <w:t xml:space="preserve"> trước thời hạn mở phiên đấu giá</w:t>
      </w:r>
      <w:r w:rsidRPr="005E44BD">
        <w:rPr>
          <w:rFonts w:ascii="Times New Roman" w:hAnsi="Times New Roman"/>
          <w:sz w:val="26"/>
          <w:szCs w:val="26"/>
          <w:lang w:val="vi-VN"/>
        </w:rPr>
        <w:t xml:space="preserve">. </w:t>
      </w:r>
    </w:p>
    <w:p w14:paraId="3E2FA719" w14:textId="704F11DB" w:rsidR="00A72C5E" w:rsidRPr="005E44BD" w:rsidRDefault="00A477E6" w:rsidP="00A477E6">
      <w:pPr>
        <w:ind w:firstLine="567"/>
        <w:jc w:val="both"/>
        <w:rPr>
          <w:rFonts w:ascii="Times New Roman" w:hAnsi="Times New Roman"/>
          <w:sz w:val="26"/>
          <w:szCs w:val="26"/>
          <w:lang w:val="vi-VN"/>
        </w:rPr>
      </w:pPr>
      <w:r w:rsidRPr="005E44BD">
        <w:rPr>
          <w:rFonts w:ascii="Times New Roman" w:hAnsi="Times New Roman"/>
          <w:sz w:val="26"/>
          <w:szCs w:val="26"/>
          <w:lang w:val="vi-VN"/>
        </w:rPr>
        <w:lastRenderedPageBreak/>
        <w:t xml:space="preserve">- </w:t>
      </w:r>
      <w:r w:rsidRPr="005E44BD">
        <w:rPr>
          <w:rFonts w:ascii="Times New Roman" w:hAnsi="Times New Roman"/>
          <w:sz w:val="26"/>
          <w:szCs w:val="26"/>
          <w:lang w:val="nl-NL"/>
        </w:rPr>
        <w:t>Các loại phí nộp, chuyển</w:t>
      </w:r>
      <w:r w:rsidRPr="005E44BD">
        <w:rPr>
          <w:rFonts w:ascii="Times New Roman" w:hAnsi="Times New Roman"/>
          <w:sz w:val="26"/>
          <w:szCs w:val="26"/>
          <w:lang w:val="vi-VN"/>
        </w:rPr>
        <w:t>, nhận</w:t>
      </w:r>
      <w:r w:rsidRPr="005E44BD">
        <w:rPr>
          <w:rFonts w:ascii="Times New Roman" w:hAnsi="Times New Roman"/>
          <w:sz w:val="26"/>
          <w:szCs w:val="26"/>
          <w:lang w:val="nl-NL"/>
        </w:rPr>
        <w:t xml:space="preserve"> tiền </w:t>
      </w:r>
      <w:r w:rsidRPr="005E44BD">
        <w:rPr>
          <w:rFonts w:ascii="Times New Roman" w:hAnsi="Times New Roman"/>
          <w:sz w:val="26"/>
          <w:szCs w:val="26"/>
          <w:lang w:val="vi-VN"/>
        </w:rPr>
        <w:t xml:space="preserve">đặt trước </w:t>
      </w:r>
      <w:r w:rsidRPr="005E44BD">
        <w:rPr>
          <w:rFonts w:ascii="Times New Roman" w:hAnsi="Times New Roman"/>
          <w:sz w:val="26"/>
          <w:szCs w:val="26"/>
          <w:lang w:val="nl-NL"/>
        </w:rPr>
        <w:t xml:space="preserve">do </w:t>
      </w:r>
      <w:r w:rsidRPr="005E44BD">
        <w:rPr>
          <w:rFonts w:ascii="Times New Roman" w:hAnsi="Times New Roman"/>
          <w:sz w:val="26"/>
          <w:szCs w:val="26"/>
          <w:lang w:val="vi-VN"/>
        </w:rPr>
        <w:t>người</w:t>
      </w:r>
      <w:r w:rsidRPr="005E44BD">
        <w:rPr>
          <w:rFonts w:ascii="Times New Roman" w:hAnsi="Times New Roman"/>
          <w:sz w:val="26"/>
          <w:szCs w:val="26"/>
          <w:lang w:val="nl-NL"/>
        </w:rPr>
        <w:t xml:space="preserve"> tham gia đấu giá </w:t>
      </w:r>
      <w:r w:rsidRPr="005E44BD">
        <w:rPr>
          <w:rFonts w:ascii="Times New Roman" w:hAnsi="Times New Roman"/>
          <w:sz w:val="26"/>
          <w:szCs w:val="26"/>
          <w:lang w:val="vi-VN"/>
        </w:rPr>
        <w:t>tự</w:t>
      </w:r>
      <w:r w:rsidRPr="005E44BD">
        <w:rPr>
          <w:rFonts w:ascii="Times New Roman" w:hAnsi="Times New Roman"/>
          <w:sz w:val="26"/>
          <w:szCs w:val="26"/>
          <w:lang w:val="nl-NL"/>
        </w:rPr>
        <w:t xml:space="preserve"> chịu</w:t>
      </w:r>
      <w:r w:rsidRPr="005E44BD">
        <w:rPr>
          <w:rFonts w:ascii="Times New Roman" w:hAnsi="Times New Roman"/>
          <w:sz w:val="26"/>
          <w:szCs w:val="26"/>
          <w:lang w:val="vi-VN"/>
        </w:rPr>
        <w:t>.</w:t>
      </w:r>
    </w:p>
    <w:p w14:paraId="7D4614E5" w14:textId="3B765B11" w:rsidR="00A477E6" w:rsidRPr="005E44BD" w:rsidRDefault="007334E5" w:rsidP="00A477E6">
      <w:pPr>
        <w:pStyle w:val="NormalWeb"/>
        <w:spacing w:before="120" w:beforeAutospacing="0" w:after="0" w:afterAutospacing="0"/>
        <w:ind w:firstLine="709"/>
        <w:jc w:val="both"/>
        <w:rPr>
          <w:b/>
          <w:sz w:val="26"/>
          <w:szCs w:val="26"/>
          <w:lang w:val="nl-NL"/>
        </w:rPr>
      </w:pPr>
      <w:r w:rsidRPr="005E44BD">
        <w:rPr>
          <w:b/>
          <w:sz w:val="26"/>
          <w:szCs w:val="26"/>
          <w:lang w:val="vi-VN"/>
        </w:rPr>
        <w:t>2.2.</w:t>
      </w:r>
      <w:r w:rsidR="00A477E6" w:rsidRPr="005E44BD">
        <w:rPr>
          <w:b/>
          <w:sz w:val="26"/>
          <w:szCs w:val="26"/>
          <w:lang w:val="nl-NL"/>
        </w:rPr>
        <w:t xml:space="preserve"> Xử lý khoản tiền đặt trước của người tham gia đấu giá</w:t>
      </w:r>
    </w:p>
    <w:p w14:paraId="049C80B8" w14:textId="77777777" w:rsidR="00A477E6" w:rsidRPr="005E44BD" w:rsidRDefault="00A477E6" w:rsidP="00A477E6">
      <w:pPr>
        <w:shd w:val="clear" w:color="auto" w:fill="FFFFFF"/>
        <w:spacing w:line="234" w:lineRule="atLeast"/>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Trong thời hạn 03 ngày làm việc kể từ ngày kết thúc phiên đấu giá hoặc trong thời hạn khác theo thỏa thuận, tổ chức hành nghề đấu giá tài sản có trách nhiệm trả lại khoản tiền đặt trước và thanh toán tiền lãi (nếu có) cho người tham gia đấu giá từ chối tham gia đấu giá quy định tại điểm b </w:t>
      </w:r>
      <w:r w:rsidRPr="005E44BD">
        <w:rPr>
          <w:rFonts w:ascii="Times New Roman" w:hAnsi="Times New Roman"/>
          <w:sz w:val="26"/>
          <w:szCs w:val="26"/>
          <w:lang w:val="vi-VN"/>
        </w:rPr>
        <w:t>khoản</w:t>
      </w:r>
      <w:r w:rsidRPr="005E44BD">
        <w:rPr>
          <w:rFonts w:ascii="Times New Roman" w:hAnsi="Times New Roman"/>
          <w:sz w:val="26"/>
          <w:szCs w:val="26"/>
          <w:lang w:val="nl-NL"/>
        </w:rPr>
        <w:t xml:space="preserve"> 24 </w:t>
      </w:r>
      <w:r w:rsidRPr="005E44BD">
        <w:rPr>
          <w:rFonts w:ascii="Times New Roman" w:hAnsi="Times New Roman"/>
          <w:sz w:val="26"/>
          <w:szCs w:val="26"/>
          <w:lang w:val="vi-VN"/>
        </w:rPr>
        <w:t xml:space="preserve">Điều 1 </w:t>
      </w:r>
      <w:r w:rsidRPr="005E44BD">
        <w:rPr>
          <w:rFonts w:ascii="Times New Roman" w:hAnsi="Times New Roman"/>
          <w:sz w:val="26"/>
          <w:szCs w:val="26"/>
          <w:lang w:val="nl-NL"/>
        </w:rPr>
        <w:t xml:space="preserve">Luật số 37/2024/QH15 ngày 27/6/2024 sửa đổi, bổ sung một số điều của Luật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tài sản; người tham gia đấu giá đã nộp tiền đặt trước nhưng không đáp ứng yêu cầu, điều kiện tham gia đấu giá theo thông báo của tổ chức hành nghề đấu giá tài sản hoặc người tham gia đấu giá không trúng đấu giá, trừ trường hợp quy định tại khoản 6 Điều 39 Luật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tài sản </w:t>
      </w:r>
      <w:r w:rsidRPr="005E44BD">
        <w:rPr>
          <w:rFonts w:ascii="Times New Roman" w:hAnsi="Times New Roman"/>
          <w:sz w:val="26"/>
          <w:szCs w:val="26"/>
          <w:lang w:val="vi-VN"/>
        </w:rPr>
        <w:t xml:space="preserve">năm </w:t>
      </w:r>
      <w:r w:rsidRPr="005E44BD">
        <w:rPr>
          <w:rFonts w:ascii="Times New Roman" w:hAnsi="Times New Roman"/>
          <w:sz w:val="26"/>
          <w:szCs w:val="26"/>
          <w:lang w:val="nl-NL"/>
        </w:rPr>
        <w:t xml:space="preserve">2016 và Luật số 37/2024/QH15 ngày 27/6/2024 sửa đổi, bổ sung một số điều của Luật </w:t>
      </w:r>
      <w:r w:rsidRPr="005E44BD">
        <w:rPr>
          <w:rFonts w:ascii="Times New Roman" w:hAnsi="Times New Roman"/>
          <w:sz w:val="26"/>
          <w:szCs w:val="26"/>
          <w:lang w:val="vi-VN"/>
        </w:rPr>
        <w:t>Đ</w:t>
      </w:r>
      <w:r w:rsidRPr="005E44BD">
        <w:rPr>
          <w:rFonts w:ascii="Times New Roman" w:hAnsi="Times New Roman"/>
          <w:sz w:val="26"/>
          <w:szCs w:val="26"/>
          <w:lang w:val="nl-NL"/>
        </w:rPr>
        <w:t>ấu giá tài sản.</w:t>
      </w:r>
    </w:p>
    <w:p w14:paraId="0302B923" w14:textId="16422436" w:rsidR="00A477E6" w:rsidRPr="005E44BD" w:rsidRDefault="00A477E6" w:rsidP="00A477E6">
      <w:pPr>
        <w:shd w:val="clear" w:color="auto" w:fill="FFFFFF"/>
        <w:spacing w:before="120" w:after="120" w:line="234" w:lineRule="atLeast"/>
        <w:ind w:firstLine="709"/>
        <w:jc w:val="both"/>
        <w:rPr>
          <w:rFonts w:ascii="Times New Roman" w:hAnsi="Times New Roman"/>
          <w:sz w:val="26"/>
          <w:szCs w:val="26"/>
          <w:lang w:val="nl-NL"/>
        </w:rPr>
      </w:pPr>
      <w:r w:rsidRPr="005E44BD">
        <w:rPr>
          <w:rFonts w:ascii="Times New Roman" w:hAnsi="Times New Roman"/>
          <w:sz w:val="26"/>
          <w:szCs w:val="26"/>
          <w:lang w:val="nl-NL"/>
        </w:rPr>
        <w:t>- Trường hợp trúng đấu giá thì khoản tiền đặt trước và tiền lãi (nếu có) được chuyển thành tiền bảo đảm thực hiện hợp đồng mua bán tài sản đấu giá; trong thời hạn 3 ngày Tổ chức hành nghề đấu giá tài sản có trách nhiệm chuyển số tiền này vào tài khoản của Chi cục Kiểm lâm Vùng I để thực hiện nghĩa vụ thanh toán cho giá trị khối lượng gỗ khai thác tăng thêm (nếu có khối lượng gỗ khai thác lớn hơn 2.008,31m</w:t>
      </w:r>
      <w:r w:rsidRPr="005E44BD">
        <w:rPr>
          <w:rFonts w:ascii="Times New Roman" w:hAnsi="Times New Roman"/>
          <w:sz w:val="26"/>
          <w:szCs w:val="26"/>
          <w:vertAlign w:val="superscript"/>
          <w:lang w:val="nl-NL"/>
        </w:rPr>
        <w:t>3</w:t>
      </w:r>
      <w:r w:rsidRPr="005E44BD">
        <w:rPr>
          <w:rFonts w:ascii="Times New Roman" w:hAnsi="Times New Roman"/>
          <w:sz w:val="26"/>
          <w:szCs w:val="26"/>
          <w:lang w:val="nl-NL"/>
        </w:rPr>
        <w:t xml:space="preserve"> x đơn giá trúng đấu giá/m</w:t>
      </w:r>
      <w:r w:rsidRPr="005E44BD">
        <w:rPr>
          <w:rFonts w:ascii="Times New Roman" w:hAnsi="Times New Roman"/>
          <w:sz w:val="26"/>
          <w:szCs w:val="26"/>
          <w:vertAlign w:val="superscript"/>
          <w:lang w:val="nl-NL"/>
        </w:rPr>
        <w:t>3</w:t>
      </w:r>
      <w:r w:rsidRPr="005E44BD">
        <w:rPr>
          <w:rFonts w:ascii="Times New Roman" w:hAnsi="Times New Roman"/>
          <w:sz w:val="26"/>
          <w:szCs w:val="26"/>
          <w:lang w:val="nl-NL"/>
        </w:rPr>
        <w:t xml:space="preserve">). Sau khi hoàn thành khai thác, người bán tài sản và người mua tài sản đấu giá sẽ thực hiện thanh quyết toán hợp đồng để xác định quyền và nghĩa vụ thanh toán giữa </w:t>
      </w:r>
      <w:r w:rsidRPr="005E44BD">
        <w:rPr>
          <w:rFonts w:ascii="Times New Roman" w:hAnsi="Times New Roman"/>
          <w:sz w:val="26"/>
          <w:szCs w:val="26"/>
          <w:lang w:val="vi-VN"/>
        </w:rPr>
        <w:t>hai</w:t>
      </w:r>
      <w:r w:rsidRPr="005E44BD">
        <w:rPr>
          <w:rFonts w:ascii="Times New Roman" w:hAnsi="Times New Roman"/>
          <w:sz w:val="26"/>
          <w:szCs w:val="26"/>
          <w:lang w:val="nl-NL"/>
        </w:rPr>
        <w:t xml:space="preserve"> bên.</w:t>
      </w:r>
    </w:p>
    <w:p w14:paraId="1A85203A" w14:textId="5D26EFA9" w:rsidR="00A477E6" w:rsidRPr="005E44BD" w:rsidRDefault="00A477E6" w:rsidP="00A477E6">
      <w:pPr>
        <w:tabs>
          <w:tab w:val="left" w:pos="0"/>
        </w:tabs>
        <w:spacing w:before="120"/>
        <w:ind w:firstLine="709"/>
        <w:jc w:val="both"/>
        <w:rPr>
          <w:rFonts w:ascii="Times New Roman" w:hAnsi="Times New Roman"/>
          <w:sz w:val="26"/>
          <w:szCs w:val="26"/>
          <w:lang w:val="nl-NL"/>
        </w:rPr>
      </w:pPr>
      <w:r w:rsidRPr="005E44BD">
        <w:rPr>
          <w:rFonts w:ascii="Times New Roman" w:hAnsi="Times New Roman"/>
          <w:sz w:val="26"/>
          <w:szCs w:val="26"/>
          <w:lang w:val="vi-VN"/>
        </w:rPr>
        <w:t>-</w:t>
      </w:r>
      <w:r w:rsidRPr="005E44BD">
        <w:rPr>
          <w:rFonts w:ascii="Times New Roman" w:hAnsi="Times New Roman"/>
          <w:sz w:val="26"/>
          <w:szCs w:val="26"/>
          <w:lang w:val="nl-NL"/>
        </w:rPr>
        <w:t xml:space="preserve"> Người đăng ký tham gia đấu giá đã nộp khoản tiền đặt trước nhưng rút lại đăng ký trước thời hạn cuối cùng của việc nộp tiền đặt trước và người đăng ký tham gia đấu giá nhưng không tham gia phiên đấu giá mà thuộc trường hợp bất khả kháng được hoàn trả tiền đặt trước theo thời hạn nêu trên, khoản tiền mua hồ sơ tham gia đấu giá không được hoàn trả lại.</w:t>
      </w:r>
    </w:p>
    <w:p w14:paraId="419CF5F3" w14:textId="5A809799" w:rsidR="00A477E6" w:rsidRPr="005E44BD" w:rsidRDefault="00A477E6" w:rsidP="00A477E6">
      <w:pPr>
        <w:ind w:firstLine="567"/>
        <w:jc w:val="both"/>
        <w:rPr>
          <w:rFonts w:ascii="Times New Roman" w:hAnsi="Times New Roman"/>
          <w:sz w:val="26"/>
          <w:szCs w:val="26"/>
          <w:lang w:val="vi-VN"/>
        </w:rPr>
      </w:pPr>
      <w:r w:rsidRPr="005E44BD">
        <w:rPr>
          <w:rFonts w:ascii="Times New Roman" w:hAnsi="Times New Roman"/>
          <w:sz w:val="26"/>
          <w:szCs w:val="26"/>
          <w:lang w:val="nl-NL"/>
        </w:rPr>
        <w:t xml:space="preserve"> </w:t>
      </w:r>
      <w:r w:rsidRPr="005E44BD">
        <w:rPr>
          <w:rFonts w:ascii="Times New Roman" w:hAnsi="Times New Roman"/>
          <w:sz w:val="26"/>
          <w:szCs w:val="26"/>
          <w:lang w:val="vi-VN"/>
        </w:rPr>
        <w:t>-</w:t>
      </w:r>
      <w:r w:rsidRPr="005E44BD">
        <w:rPr>
          <w:rFonts w:ascii="Times New Roman" w:hAnsi="Times New Roman"/>
          <w:sz w:val="26"/>
          <w:szCs w:val="26"/>
          <w:lang w:val="nl-NL"/>
        </w:rPr>
        <w:t xml:space="preserve"> Trường hợp người tham gia đấu giá đã nộp hồ sơ tham gia đấu giá mà Công ty Đấu giá Hợp danh Quảng Ninh không tổ chức phiên đấu giá thì Công ty sẽ trả lại khoản tiền đặt trước và tiền mua hồ sơ tham gia đấu giá.</w:t>
      </w:r>
    </w:p>
    <w:p w14:paraId="6ED4B80B" w14:textId="0CB55798" w:rsidR="007334E5" w:rsidRPr="005E44BD" w:rsidRDefault="007334E5" w:rsidP="007334E5">
      <w:pPr>
        <w:pStyle w:val="NormalWeb"/>
        <w:spacing w:before="120" w:beforeAutospacing="0" w:after="0" w:afterAutospacing="0"/>
        <w:ind w:firstLine="709"/>
        <w:jc w:val="both"/>
        <w:rPr>
          <w:b/>
          <w:sz w:val="26"/>
          <w:szCs w:val="26"/>
          <w:lang w:val="vi-VN"/>
        </w:rPr>
      </w:pPr>
      <w:r w:rsidRPr="005E44BD">
        <w:rPr>
          <w:b/>
          <w:sz w:val="26"/>
          <w:szCs w:val="26"/>
          <w:lang w:val="vi-VN"/>
        </w:rPr>
        <w:t>2.3.</w:t>
      </w:r>
      <w:r w:rsidRPr="005E44BD">
        <w:rPr>
          <w:b/>
          <w:sz w:val="26"/>
          <w:szCs w:val="26"/>
          <w:lang w:val="nl-NL"/>
        </w:rPr>
        <w:t xml:space="preserve"> </w:t>
      </w:r>
      <w:r w:rsidRPr="005E44BD">
        <w:rPr>
          <w:b/>
          <w:sz w:val="26"/>
          <w:szCs w:val="26"/>
          <w:lang w:val="vi-VN"/>
        </w:rPr>
        <w:t xml:space="preserve">Các trường hợp không được nhận lại khoản tiền đặt trước: </w:t>
      </w:r>
    </w:p>
    <w:p w14:paraId="36228670" w14:textId="77777777" w:rsidR="007334E5" w:rsidRPr="005E44BD" w:rsidRDefault="007334E5" w:rsidP="007334E5">
      <w:pPr>
        <w:shd w:val="clear" w:color="auto" w:fill="FFFFFF"/>
        <w:spacing w:before="120" w:line="234" w:lineRule="atLeast"/>
        <w:ind w:firstLine="709"/>
        <w:rPr>
          <w:rFonts w:ascii="Times New Roman" w:hAnsi="Times New Roman"/>
          <w:sz w:val="26"/>
          <w:szCs w:val="26"/>
          <w:lang w:val="nl-NL"/>
        </w:rPr>
      </w:pPr>
      <w:r w:rsidRPr="005E44BD">
        <w:rPr>
          <w:rFonts w:ascii="Times New Roman" w:hAnsi="Times New Roman"/>
          <w:sz w:val="26"/>
          <w:szCs w:val="26"/>
          <w:lang w:val="nl-NL"/>
        </w:rPr>
        <w:t>Người tham gia đấu giá không được nhận lại tiền đặt trước trong các trường hợp sau đây:</w:t>
      </w:r>
    </w:p>
    <w:p w14:paraId="76A4D074"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a) Đã nộp tiền đặt trước nhưng không tham gia phiên đấu giá, buổi công bố giá mà không thuộc trường hợp bất khả kháng;</w:t>
      </w:r>
    </w:p>
    <w:p w14:paraId="2BDDD965"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xml:space="preserve">b) Bị truất quyền tham gia đấu giá do có hành vi vi phạm quy định tại khoản 5 Điều 9 của Luật đấu giá tài sản năm 2016 và </w:t>
      </w:r>
      <w:r w:rsidRPr="005E44BD">
        <w:rPr>
          <w:rFonts w:ascii="Times New Roman" w:hAnsi="Times New Roman"/>
          <w:bCs/>
          <w:color w:val="000000"/>
          <w:sz w:val="26"/>
          <w:szCs w:val="26"/>
          <w:lang w:val="vi-VN"/>
        </w:rPr>
        <w:t>Luật số 37/2024/QH15 ngày 27/6/2024 sửa đổi, bổ sung một số điều của Luật đấu giá tài sản</w:t>
      </w:r>
      <w:r w:rsidRPr="005E44BD">
        <w:rPr>
          <w:rFonts w:ascii="Times New Roman" w:hAnsi="Times New Roman"/>
          <w:color w:val="000000"/>
          <w:sz w:val="26"/>
          <w:szCs w:val="26"/>
          <w:lang w:val="nl-NL"/>
        </w:rPr>
        <w:t xml:space="preserve"> gồm:</w:t>
      </w:r>
    </w:p>
    <w:p w14:paraId="78E9B6DA"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Cung cấp thông tin, tài liệu sai sự thật; sử dụng giấy tờ giả mạo để đăng ký tham gia đấu giá, tham gia cuộc đấu giá;</w:t>
      </w:r>
    </w:p>
    <w:p w14:paraId="3918CE1E"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p>
    <w:p w14:paraId="07A837BC"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Cản trở hoạt động đấu giá tài sản; gây rối, mất trật tự tại cuộc đấu giá;</w:t>
      </w:r>
    </w:p>
    <w:p w14:paraId="5B6ECAD0"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Đe dọa, cưỡng ép đấu giá viên, người tham gia đấu giá khác nhằm làm sai lệch kết quả đấu giá tài sản;</w:t>
      </w:r>
    </w:p>
    <w:p w14:paraId="44676B26" w14:textId="77777777" w:rsidR="00385E1E" w:rsidRPr="005E44BD" w:rsidRDefault="00385E1E" w:rsidP="00385E1E">
      <w:pPr>
        <w:shd w:val="clear" w:color="auto" w:fill="FFFFFF"/>
        <w:spacing w:before="120" w:after="120" w:line="234" w:lineRule="atLeast"/>
        <w:jc w:val="both"/>
        <w:rPr>
          <w:rFonts w:ascii="Times New Roman" w:hAnsi="Times New Roman"/>
          <w:color w:val="000000"/>
          <w:sz w:val="26"/>
          <w:szCs w:val="26"/>
        </w:rPr>
      </w:pPr>
      <w:r w:rsidRPr="005E44BD">
        <w:rPr>
          <w:rFonts w:ascii="Times New Roman" w:hAnsi="Times New Roman"/>
          <w:color w:val="000000"/>
          <w:sz w:val="26"/>
          <w:szCs w:val="26"/>
          <w:shd w:val="clear" w:color="auto" w:fill="FFFFFF"/>
        </w:rPr>
        <w:lastRenderedPageBreak/>
        <w:t xml:space="preserve"> </w:t>
      </w:r>
      <w:r w:rsidRPr="005E44BD">
        <w:rPr>
          <w:rFonts w:ascii="Times New Roman" w:hAnsi="Times New Roman"/>
          <w:color w:val="000000"/>
          <w:sz w:val="26"/>
          <w:szCs w:val="26"/>
          <w:shd w:val="clear" w:color="auto" w:fill="FFFFFF"/>
        </w:rPr>
        <w:tab/>
        <w:t>-</w:t>
      </w:r>
      <w:r w:rsidRPr="005E44BD">
        <w:rPr>
          <w:rFonts w:ascii="Times New Roman" w:hAnsi="Times New Roman"/>
          <w:color w:val="000000"/>
          <w:sz w:val="26"/>
          <w:szCs w:val="26"/>
        </w:rPr>
        <w:t xml:space="preserve"> Nhận ủy quyền tham gia đấu giá </w:t>
      </w:r>
      <w:r w:rsidRPr="005E44BD">
        <w:rPr>
          <w:rFonts w:ascii="Times New Roman" w:hAnsi="Times New Roman"/>
          <w:color w:val="000000"/>
          <w:sz w:val="26"/>
          <w:szCs w:val="26"/>
          <w:lang w:val="eu-ES"/>
        </w:rPr>
        <w:t>của </w:t>
      </w:r>
      <w:r w:rsidRPr="005E44BD">
        <w:rPr>
          <w:rFonts w:ascii="Times New Roman" w:hAnsi="Times New Roman"/>
          <w:color w:val="000000"/>
          <w:sz w:val="26"/>
          <w:szCs w:val="26"/>
        </w:rPr>
        <w:t>người tham gia đấu giá khác đối với tài sản mà mình </w:t>
      </w:r>
      <w:r w:rsidRPr="005E44BD">
        <w:rPr>
          <w:rFonts w:ascii="Times New Roman" w:hAnsi="Times New Roman"/>
          <w:color w:val="000000"/>
          <w:sz w:val="26"/>
          <w:szCs w:val="26"/>
          <w:lang w:val="eu-ES"/>
        </w:rPr>
        <w:t>cũng </w:t>
      </w:r>
      <w:r w:rsidRPr="005E44BD">
        <w:rPr>
          <w:rFonts w:ascii="Times New Roman" w:hAnsi="Times New Roman"/>
          <w:color w:val="000000"/>
          <w:sz w:val="26"/>
          <w:szCs w:val="26"/>
        </w:rPr>
        <w:t>là người tham gia đấu giá tài sản đó; nhận ủy quyền tham gia đấu giá </w:t>
      </w:r>
      <w:r w:rsidRPr="005E44BD">
        <w:rPr>
          <w:rFonts w:ascii="Times New Roman" w:hAnsi="Times New Roman"/>
          <w:color w:val="000000"/>
          <w:sz w:val="26"/>
          <w:szCs w:val="26"/>
          <w:lang w:val="eu-ES"/>
        </w:rPr>
        <w:t>của </w:t>
      </w:r>
      <w:r w:rsidRPr="005E44BD">
        <w:rPr>
          <w:rFonts w:ascii="Times New Roman" w:hAnsi="Times New Roman"/>
          <w:color w:val="000000"/>
          <w:sz w:val="26"/>
          <w:szCs w:val="26"/>
        </w:rPr>
        <w:t>từ hai người tham gia đấu giá trở lên đối với </w:t>
      </w:r>
      <w:r w:rsidRPr="005E44BD">
        <w:rPr>
          <w:rFonts w:ascii="Times New Roman" w:hAnsi="Times New Roman"/>
          <w:color w:val="000000"/>
          <w:sz w:val="26"/>
          <w:szCs w:val="26"/>
          <w:lang w:val="eu-ES"/>
        </w:rPr>
        <w:t>cùng một </w:t>
      </w:r>
      <w:r w:rsidRPr="005E44BD">
        <w:rPr>
          <w:rFonts w:ascii="Times New Roman" w:hAnsi="Times New Roman"/>
          <w:color w:val="000000"/>
          <w:sz w:val="26"/>
          <w:szCs w:val="26"/>
        </w:rPr>
        <w:t>tài sản</w:t>
      </w:r>
      <w:r w:rsidRPr="005E44BD">
        <w:rPr>
          <w:rFonts w:ascii="Times New Roman" w:hAnsi="Times New Roman"/>
          <w:color w:val="000000"/>
          <w:sz w:val="26"/>
          <w:szCs w:val="26"/>
          <w:lang w:val="eu-ES"/>
        </w:rPr>
        <w:t>;</w:t>
      </w:r>
    </w:p>
    <w:p w14:paraId="4E86659F" w14:textId="77777777" w:rsidR="00385E1E" w:rsidRPr="005E44BD" w:rsidRDefault="00385E1E" w:rsidP="00385E1E">
      <w:pPr>
        <w:shd w:val="clear" w:color="auto" w:fill="FFFFFF"/>
        <w:spacing w:before="120" w:after="120" w:line="234" w:lineRule="atLeast"/>
        <w:ind w:firstLine="720"/>
        <w:jc w:val="both"/>
        <w:rPr>
          <w:rFonts w:ascii="Times New Roman" w:hAnsi="Times New Roman"/>
          <w:color w:val="000000"/>
          <w:sz w:val="26"/>
          <w:szCs w:val="26"/>
        </w:rPr>
      </w:pPr>
      <w:r w:rsidRPr="005E44BD">
        <w:rPr>
          <w:rFonts w:ascii="Times New Roman" w:hAnsi="Times New Roman"/>
          <w:color w:val="000000"/>
          <w:sz w:val="26"/>
          <w:szCs w:val="26"/>
          <w:lang w:val="eu-ES"/>
        </w:rPr>
        <w:t>- </w:t>
      </w:r>
      <w:r w:rsidRPr="005E44BD">
        <w:rPr>
          <w:rFonts w:ascii="Times New Roman" w:hAnsi="Times New Roman"/>
          <w:color w:val="000000"/>
          <w:sz w:val="26"/>
          <w:szCs w:val="26"/>
          <w:shd w:val="clear" w:color="auto" w:fill="FFFFFF"/>
          <w:lang w:val="eu-ES"/>
        </w:rPr>
        <w:t>Tham dự phiên đấu giá trong trường hợp </w:t>
      </w:r>
      <w:r w:rsidRPr="005E44BD">
        <w:rPr>
          <w:rFonts w:ascii="Times New Roman" w:hAnsi="Times New Roman"/>
          <w:color w:val="000000"/>
          <w:sz w:val="26"/>
          <w:szCs w:val="26"/>
          <w:lang w:val="eu-ES"/>
        </w:rPr>
        <w:t>vợ, chồng, anh ruột, chị ruột, em ruột cũng là người tham gia đấu giá đối với tài sản đó</w:t>
      </w:r>
      <w:r w:rsidRPr="005E44BD">
        <w:rPr>
          <w:rFonts w:ascii="Times New Roman" w:hAnsi="Times New Roman"/>
          <w:color w:val="000000"/>
          <w:sz w:val="26"/>
          <w:szCs w:val="26"/>
          <w:shd w:val="clear" w:color="auto" w:fill="FFFFFF"/>
          <w:lang w:val="eu-ES"/>
        </w:rPr>
        <w:t>;</w:t>
      </w:r>
    </w:p>
    <w:p w14:paraId="14F57648"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shd w:val="clear" w:color="auto" w:fill="FFFFFF"/>
          <w:lang w:val="eu-ES"/>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27C762C1"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Các hành vi bị nghiêm cấm khác theo quy định của luật có liên quan.</w:t>
      </w:r>
    </w:p>
    <w:p w14:paraId="27243B3D"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c) Từ chối ký biên bản đấu giá theo quy định tại khoản 3 Điều 44 của Luật đấu giá tài sản;</w:t>
      </w:r>
    </w:p>
    <w:p w14:paraId="340164AF" w14:textId="77777777" w:rsidR="00385E1E" w:rsidRPr="005E44BD" w:rsidRDefault="00385E1E" w:rsidP="00385E1E">
      <w:pPr>
        <w:spacing w:before="120"/>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nl-NL"/>
        </w:rPr>
        <w:t xml:space="preserve">d) Rút lại giá đã trả hoặc giá đã chấp nhận theo quy định tại Điều 50 của Luật đấu giá tài sản và </w:t>
      </w:r>
      <w:r w:rsidRPr="005E44BD">
        <w:rPr>
          <w:rFonts w:ascii="Times New Roman" w:hAnsi="Times New Roman"/>
          <w:bCs/>
          <w:color w:val="000000"/>
          <w:sz w:val="26"/>
          <w:szCs w:val="26"/>
          <w:lang w:val="vi-VN"/>
        </w:rPr>
        <w:t>Luật số 37/2024/QH15 ngày 27/6/2024 sửa đổi, bổ sung một số điều của Luật đấu giá tài sản</w:t>
      </w:r>
      <w:r w:rsidRPr="005E44BD">
        <w:rPr>
          <w:rFonts w:ascii="Times New Roman" w:hAnsi="Times New Roman"/>
          <w:color w:val="000000"/>
          <w:sz w:val="26"/>
          <w:szCs w:val="26"/>
          <w:lang w:val="nl-NL"/>
        </w:rPr>
        <w:t>;</w:t>
      </w:r>
    </w:p>
    <w:p w14:paraId="289E1F49" w14:textId="34805907" w:rsidR="007334E5" w:rsidRPr="005E44BD" w:rsidRDefault="00385E1E" w:rsidP="00385E1E">
      <w:pPr>
        <w:pStyle w:val="NormalWeb"/>
        <w:spacing w:before="120" w:beforeAutospacing="0" w:after="0" w:afterAutospacing="0"/>
        <w:ind w:firstLine="709"/>
        <w:jc w:val="both"/>
        <w:rPr>
          <w:sz w:val="26"/>
          <w:szCs w:val="26"/>
          <w:lang w:val="nl-NL"/>
        </w:rPr>
      </w:pPr>
      <w:r w:rsidRPr="005E44BD">
        <w:rPr>
          <w:color w:val="000000"/>
          <w:spacing w:val="-6"/>
          <w:sz w:val="26"/>
          <w:szCs w:val="26"/>
          <w:lang w:val="nl-NL"/>
        </w:rPr>
        <w:t xml:space="preserve">đ) Từ </w:t>
      </w:r>
      <w:r w:rsidRPr="005E44BD">
        <w:rPr>
          <w:color w:val="000000"/>
          <w:sz w:val="26"/>
          <w:szCs w:val="26"/>
          <w:lang w:val="nl-NL"/>
        </w:rPr>
        <w:t>chối kết quả trúng đấu giá theo quy định tại Điều 51 của Luật đấu giá tài sản</w:t>
      </w:r>
      <w:r w:rsidRPr="005E44BD">
        <w:rPr>
          <w:color w:val="000000"/>
          <w:spacing w:val="-6"/>
          <w:sz w:val="26"/>
          <w:szCs w:val="26"/>
          <w:lang w:val="nl-NL"/>
        </w:rPr>
        <w:t>.</w:t>
      </w:r>
    </w:p>
    <w:p w14:paraId="444F7D29" w14:textId="22CB41D0" w:rsidR="00A72C5E" w:rsidRPr="005E44BD" w:rsidRDefault="00A72C5E" w:rsidP="00A72C5E">
      <w:pPr>
        <w:ind w:firstLine="567"/>
        <w:jc w:val="both"/>
        <w:rPr>
          <w:rFonts w:ascii="Times New Roman" w:hAnsi="Times New Roman"/>
          <w:b/>
          <w:sz w:val="26"/>
          <w:szCs w:val="26"/>
          <w:lang w:val="vi-VN"/>
        </w:rPr>
      </w:pPr>
      <w:r w:rsidRPr="005E44BD">
        <w:rPr>
          <w:rFonts w:ascii="Times New Roman" w:hAnsi="Times New Roman"/>
          <w:b/>
          <w:color w:val="000000"/>
          <w:sz w:val="26"/>
          <w:szCs w:val="26"/>
          <w:lang w:val="vi-VN"/>
        </w:rPr>
        <w:t xml:space="preserve">3. </w:t>
      </w:r>
      <w:r w:rsidRPr="005E44BD">
        <w:rPr>
          <w:rFonts w:ascii="Times New Roman" w:hAnsi="Times New Roman"/>
          <w:b/>
          <w:color w:val="000000"/>
          <w:sz w:val="26"/>
          <w:szCs w:val="26"/>
          <w:lang w:val="nl-NL"/>
        </w:rPr>
        <w:t>Tiền mua hồ sơ mời tham gia đấu giá:</w:t>
      </w:r>
      <w:r w:rsidRPr="005E44BD">
        <w:rPr>
          <w:rFonts w:ascii="Times New Roman" w:hAnsi="Times New Roman"/>
          <w:b/>
          <w:color w:val="000000"/>
          <w:sz w:val="26"/>
          <w:szCs w:val="26"/>
          <w:lang w:val="vi-VN"/>
        </w:rPr>
        <w:t xml:space="preserve"> </w:t>
      </w:r>
      <w:r w:rsidRPr="005E44BD">
        <w:rPr>
          <w:rFonts w:ascii="Times New Roman" w:hAnsi="Times New Roman"/>
          <w:b/>
          <w:sz w:val="26"/>
          <w:szCs w:val="26"/>
          <w:lang w:val="vi-VN"/>
        </w:rPr>
        <w:t xml:space="preserve">200.000 đồng/01 hồ sơ </w:t>
      </w:r>
      <w:r w:rsidRPr="005E44BD">
        <w:rPr>
          <w:rFonts w:ascii="Times New Roman" w:hAnsi="Times New Roman"/>
          <w:i/>
          <w:sz w:val="26"/>
          <w:szCs w:val="26"/>
          <w:lang w:val="vi-VN"/>
        </w:rPr>
        <w:t>(Bằng chữ: Hai trăm nghìn đồng/01 hồ sơ).</w:t>
      </w:r>
    </w:p>
    <w:p w14:paraId="0DB79383" w14:textId="4CCDF0D5" w:rsidR="00A72C5E" w:rsidRPr="005E44BD" w:rsidRDefault="00334FFD" w:rsidP="00A72C5E">
      <w:pPr>
        <w:ind w:firstLine="567"/>
        <w:jc w:val="both"/>
        <w:rPr>
          <w:rFonts w:ascii="Times New Roman" w:hAnsi="Times New Roman"/>
          <w:spacing w:val="-12"/>
          <w:sz w:val="26"/>
          <w:szCs w:val="26"/>
          <w:lang w:val="vi-VN"/>
        </w:rPr>
      </w:pPr>
      <w:r w:rsidRPr="005E44BD">
        <w:rPr>
          <w:rFonts w:ascii="Times New Roman" w:hAnsi="Times New Roman"/>
          <w:iCs/>
          <w:sz w:val="26"/>
          <w:szCs w:val="26"/>
          <w:lang w:val="vi-VN"/>
        </w:rPr>
        <w:t xml:space="preserve">- </w:t>
      </w:r>
      <w:r w:rsidR="00A72C5E" w:rsidRPr="005E44BD">
        <w:rPr>
          <w:rFonts w:ascii="Times New Roman" w:hAnsi="Times New Roman"/>
          <w:iCs/>
          <w:sz w:val="26"/>
          <w:szCs w:val="26"/>
          <w:lang w:val="nl-NL"/>
        </w:rPr>
        <w:t xml:space="preserve">Theo quy định tại </w:t>
      </w:r>
      <w:bookmarkStart w:id="1" w:name="_Hlk190438686"/>
      <w:r w:rsidR="00A72C5E" w:rsidRPr="005E44BD">
        <w:rPr>
          <w:rFonts w:ascii="Times New Roman" w:hAnsi="Times New Roman"/>
          <w:iCs/>
          <w:sz w:val="26"/>
          <w:szCs w:val="26"/>
          <w:lang w:val="vi-VN"/>
        </w:rPr>
        <w:t>T</w:t>
      </w:r>
      <w:r w:rsidR="00A72C5E" w:rsidRPr="005E44BD">
        <w:rPr>
          <w:rFonts w:ascii="Times New Roman" w:hAnsi="Times New Roman"/>
          <w:iCs/>
          <w:sz w:val="26"/>
          <w:szCs w:val="26"/>
          <w:lang w:val="nl-NL"/>
        </w:rPr>
        <w:t xml:space="preserve">hông tư số 03/2025/TT-BTC ngày 22/01/2025 </w:t>
      </w:r>
      <w:r w:rsidR="00A72C5E" w:rsidRPr="005E44BD">
        <w:rPr>
          <w:rFonts w:ascii="Times New Roman" w:hAnsi="Times New Roman"/>
          <w:iCs/>
          <w:sz w:val="26"/>
          <w:szCs w:val="26"/>
          <w:lang w:val="vi-VN"/>
        </w:rPr>
        <w:t>của Bộ</w:t>
      </w:r>
      <w:r w:rsidR="00A72C5E" w:rsidRPr="005E44BD">
        <w:rPr>
          <w:rFonts w:ascii="Times New Roman" w:hAnsi="Times New Roman"/>
          <w:iCs/>
          <w:sz w:val="26"/>
          <w:szCs w:val="26"/>
        </w:rPr>
        <w:t xml:space="preserve"> trưởng Bộ</w:t>
      </w:r>
      <w:r w:rsidR="00A72C5E" w:rsidRPr="005E44BD">
        <w:rPr>
          <w:rFonts w:ascii="Times New Roman" w:hAnsi="Times New Roman"/>
          <w:iCs/>
          <w:sz w:val="26"/>
          <w:szCs w:val="26"/>
          <w:lang w:val="vi-VN"/>
        </w:rPr>
        <w:t xml:space="preserve"> Tài chính </w:t>
      </w:r>
      <w:r w:rsidR="00A72C5E" w:rsidRPr="005E44BD">
        <w:rPr>
          <w:rFonts w:ascii="Times New Roman" w:hAnsi="Times New Roman"/>
          <w:iCs/>
          <w:sz w:val="26"/>
          <w:szCs w:val="26"/>
          <w:lang w:val="nl-NL"/>
        </w:rPr>
        <w:t>hướng dẫn về chế độ tài chính trong hoạt động đấu giá tài sản; quy định việc thu, chi, quản lý và sử dụng tiền bán hồ sơ mời tham gia đấu giá, tiền đặt trước của người tham gia đấu giá không được nhận lại theo quy định của pháp luật về đấu giá tài sản</w:t>
      </w:r>
      <w:bookmarkEnd w:id="1"/>
      <w:r w:rsidR="00A72C5E" w:rsidRPr="005E44BD">
        <w:rPr>
          <w:rFonts w:ascii="Times New Roman" w:hAnsi="Times New Roman"/>
          <w:iCs/>
          <w:sz w:val="26"/>
          <w:szCs w:val="26"/>
          <w:lang w:val="nl-NL"/>
        </w:rPr>
        <w:t>.</w:t>
      </w:r>
      <w:r w:rsidR="00A72C5E" w:rsidRPr="005E44BD">
        <w:rPr>
          <w:rFonts w:ascii="Times New Roman" w:hAnsi="Times New Roman"/>
          <w:iCs/>
          <w:sz w:val="26"/>
          <w:szCs w:val="26"/>
          <w:lang w:val="vi-VN"/>
        </w:rPr>
        <w:t xml:space="preserve"> </w:t>
      </w:r>
      <w:r w:rsidR="00A72C5E" w:rsidRPr="005E44BD">
        <w:rPr>
          <w:rFonts w:ascii="Times New Roman" w:hAnsi="Times New Roman"/>
          <w:spacing w:val="-12"/>
          <w:sz w:val="26"/>
          <w:szCs w:val="26"/>
          <w:lang w:val="nl-NL"/>
        </w:rPr>
        <w:t xml:space="preserve">Tiền bán hồ sơ mời tham gia đấu giá thuộc về </w:t>
      </w:r>
      <w:r w:rsidR="00A72C5E" w:rsidRPr="005E44BD">
        <w:rPr>
          <w:rFonts w:ascii="Times New Roman" w:hAnsi="Times New Roman"/>
          <w:spacing w:val="-12"/>
          <w:sz w:val="26"/>
          <w:szCs w:val="26"/>
          <w:lang w:val="vi-VN"/>
        </w:rPr>
        <w:t>tổ chức hành nghề đấu giá tài sản</w:t>
      </w:r>
      <w:r w:rsidR="00A72C5E" w:rsidRPr="005E44BD">
        <w:rPr>
          <w:rFonts w:ascii="Times New Roman" w:hAnsi="Times New Roman"/>
          <w:spacing w:val="-12"/>
          <w:sz w:val="26"/>
          <w:szCs w:val="26"/>
          <w:lang w:val="nl-NL"/>
        </w:rPr>
        <w:t>.</w:t>
      </w:r>
    </w:p>
    <w:p w14:paraId="72EDDC1B" w14:textId="63162D3E" w:rsidR="00334FFD" w:rsidRPr="005E44BD" w:rsidRDefault="00334FFD" w:rsidP="00334FFD">
      <w:pPr>
        <w:ind w:firstLine="720"/>
        <w:jc w:val="both"/>
        <w:rPr>
          <w:rFonts w:ascii="Times New Roman" w:hAnsi="Times New Roman"/>
          <w:color w:val="000000"/>
          <w:sz w:val="26"/>
          <w:szCs w:val="26"/>
        </w:rPr>
      </w:pPr>
      <w:r w:rsidRPr="005E44BD">
        <w:rPr>
          <w:rFonts w:ascii="Times New Roman" w:hAnsi="Times New Roman"/>
          <w:spacing w:val="-12"/>
          <w:sz w:val="26"/>
          <w:szCs w:val="26"/>
          <w:lang w:val="vi-VN"/>
        </w:rPr>
        <w:t xml:space="preserve">- </w:t>
      </w:r>
      <w:r w:rsidRPr="005E44BD">
        <w:rPr>
          <w:rFonts w:ascii="Times New Roman" w:hAnsi="Times New Roman"/>
          <w:color w:val="000000"/>
          <w:sz w:val="26"/>
          <w:szCs w:val="26"/>
          <w:lang w:val="vi-VN"/>
        </w:rPr>
        <w:t xml:space="preserve"> Người tham gia đấu giá được nhận một bộ hồ sơ đấu giá do </w:t>
      </w:r>
      <w:r w:rsidR="00D84589" w:rsidRPr="005E44BD">
        <w:rPr>
          <w:rFonts w:ascii="Times New Roman" w:hAnsi="Times New Roman"/>
          <w:spacing w:val="-12"/>
          <w:sz w:val="26"/>
          <w:szCs w:val="26"/>
          <w:lang w:val="vi-VN"/>
        </w:rPr>
        <w:t xml:space="preserve">Công ty Đấu giá Hợp danh Quảng Ninh </w:t>
      </w:r>
      <w:r w:rsidRPr="005E44BD">
        <w:rPr>
          <w:rFonts w:ascii="Times New Roman" w:hAnsi="Times New Roman"/>
          <w:color w:val="000000"/>
          <w:sz w:val="26"/>
          <w:szCs w:val="26"/>
          <w:lang w:val="vi-VN"/>
        </w:rPr>
        <w:t>phát hành để đăng ký tham gia đấu giá</w:t>
      </w:r>
      <w:r w:rsidRPr="005E44BD">
        <w:rPr>
          <w:rFonts w:ascii="Times New Roman" w:hAnsi="Times New Roman"/>
          <w:color w:val="000000"/>
          <w:sz w:val="26"/>
          <w:szCs w:val="26"/>
        </w:rPr>
        <w:t xml:space="preserve"> gồm:</w:t>
      </w:r>
    </w:p>
    <w:p w14:paraId="7A5A1849" w14:textId="77777777" w:rsidR="00334FFD" w:rsidRPr="005E44BD" w:rsidRDefault="00334FFD" w:rsidP="00334FFD">
      <w:pPr>
        <w:ind w:firstLine="720"/>
        <w:jc w:val="both"/>
        <w:rPr>
          <w:rFonts w:ascii="Times New Roman" w:hAnsi="Times New Roman"/>
          <w:color w:val="000000"/>
          <w:sz w:val="26"/>
          <w:szCs w:val="26"/>
          <w:lang w:val="pt-BR"/>
        </w:rPr>
      </w:pPr>
      <w:r w:rsidRPr="005E44BD">
        <w:rPr>
          <w:rFonts w:ascii="Times New Roman" w:hAnsi="Times New Roman"/>
          <w:color w:val="000000"/>
          <w:sz w:val="26"/>
          <w:szCs w:val="26"/>
          <w:lang w:val="pt-BR"/>
        </w:rPr>
        <w:t>+ Quy chế cuộc đấu giá;</w:t>
      </w:r>
    </w:p>
    <w:p w14:paraId="6D6291A4" w14:textId="1BE7F24A" w:rsidR="00334FFD" w:rsidRPr="005E44BD" w:rsidRDefault="00334FFD" w:rsidP="00334FFD">
      <w:pPr>
        <w:ind w:firstLine="720"/>
        <w:jc w:val="both"/>
        <w:rPr>
          <w:rFonts w:ascii="Times New Roman" w:hAnsi="Times New Roman"/>
          <w:color w:val="000000"/>
          <w:sz w:val="26"/>
          <w:szCs w:val="26"/>
          <w:lang w:val="pt-BR"/>
        </w:rPr>
      </w:pPr>
      <w:r w:rsidRPr="005E44BD">
        <w:rPr>
          <w:rFonts w:ascii="Times New Roman" w:hAnsi="Times New Roman"/>
          <w:color w:val="000000"/>
          <w:sz w:val="26"/>
          <w:szCs w:val="26"/>
          <w:lang w:val="pt-BR"/>
        </w:rPr>
        <w:t>+ Thông báo đấu giá;</w:t>
      </w:r>
    </w:p>
    <w:p w14:paraId="797A3AC8" w14:textId="77777777" w:rsidR="00334FFD" w:rsidRPr="005E44BD" w:rsidRDefault="00334FFD" w:rsidP="00334FFD">
      <w:pPr>
        <w:ind w:firstLine="720"/>
        <w:jc w:val="both"/>
        <w:rPr>
          <w:rFonts w:ascii="Times New Roman" w:hAnsi="Times New Roman"/>
          <w:color w:val="000000"/>
          <w:sz w:val="26"/>
          <w:szCs w:val="26"/>
          <w:lang w:val="pt-BR"/>
        </w:rPr>
      </w:pPr>
      <w:r w:rsidRPr="005E44BD">
        <w:rPr>
          <w:rFonts w:ascii="Times New Roman" w:hAnsi="Times New Roman"/>
          <w:color w:val="000000"/>
          <w:sz w:val="26"/>
          <w:szCs w:val="26"/>
          <w:lang w:val="pt-BR"/>
        </w:rPr>
        <w:t>+ Phiếu đăng ký tham gia đấu giá;</w:t>
      </w:r>
    </w:p>
    <w:p w14:paraId="612E14BF" w14:textId="2ECFC71D" w:rsidR="00334FFD" w:rsidRPr="005E44BD" w:rsidRDefault="00334FFD" w:rsidP="00334FFD">
      <w:pPr>
        <w:ind w:firstLine="720"/>
        <w:jc w:val="both"/>
        <w:rPr>
          <w:rFonts w:ascii="Times New Roman" w:hAnsi="Times New Roman"/>
          <w:spacing w:val="-4"/>
          <w:sz w:val="26"/>
          <w:szCs w:val="26"/>
          <w:lang w:val="pt-BR"/>
        </w:rPr>
      </w:pPr>
      <w:r w:rsidRPr="005E44BD">
        <w:rPr>
          <w:rFonts w:ascii="Times New Roman" w:hAnsi="Times New Roman"/>
          <w:color w:val="000000"/>
          <w:sz w:val="26"/>
          <w:szCs w:val="26"/>
          <w:lang w:val="pt-BR"/>
        </w:rPr>
        <w:t xml:space="preserve">+ Phiếu trả giá </w:t>
      </w:r>
      <w:r w:rsidRPr="005E44BD">
        <w:rPr>
          <w:rFonts w:ascii="Times New Roman" w:hAnsi="Times New Roman"/>
          <w:color w:val="000000"/>
          <w:sz w:val="26"/>
          <w:szCs w:val="26"/>
          <w:lang w:val="nl-NL"/>
        </w:rPr>
        <w:t xml:space="preserve">(có đóng dấu treo </w:t>
      </w:r>
      <w:r w:rsidRPr="005E44BD">
        <w:rPr>
          <w:rFonts w:ascii="Times New Roman" w:hAnsi="Times New Roman"/>
          <w:sz w:val="26"/>
          <w:szCs w:val="26"/>
          <w:lang w:val="nl-NL"/>
        </w:rPr>
        <w:t xml:space="preserve">của </w:t>
      </w:r>
      <w:r w:rsidRPr="005E44BD">
        <w:rPr>
          <w:rFonts w:ascii="Times New Roman" w:hAnsi="Times New Roman"/>
          <w:sz w:val="26"/>
          <w:szCs w:val="26"/>
        </w:rPr>
        <w:t xml:space="preserve">Công ty Đấu </w:t>
      </w:r>
      <w:r w:rsidR="00D84589" w:rsidRPr="005E44BD">
        <w:rPr>
          <w:rFonts w:ascii="Times New Roman" w:hAnsi="Times New Roman"/>
          <w:sz w:val="26"/>
          <w:szCs w:val="26"/>
          <w:lang w:val="vi-VN"/>
        </w:rPr>
        <w:t>g</w:t>
      </w:r>
      <w:r w:rsidRPr="005E44BD">
        <w:rPr>
          <w:rFonts w:ascii="Times New Roman" w:hAnsi="Times New Roman"/>
          <w:sz w:val="26"/>
          <w:szCs w:val="26"/>
        </w:rPr>
        <w:t>iá Hợp danh Quảng Ninh</w:t>
      </w:r>
      <w:r w:rsidRPr="005E44BD">
        <w:rPr>
          <w:rFonts w:ascii="Times New Roman" w:hAnsi="Times New Roman"/>
          <w:sz w:val="26"/>
          <w:szCs w:val="26"/>
          <w:lang w:val="nl-NL"/>
        </w:rPr>
        <w:t>)</w:t>
      </w:r>
      <w:r w:rsidRPr="005E44BD">
        <w:rPr>
          <w:rFonts w:ascii="Times New Roman" w:hAnsi="Times New Roman"/>
          <w:sz w:val="26"/>
          <w:szCs w:val="26"/>
          <w:lang w:val="pt-BR"/>
        </w:rPr>
        <w:t>;</w:t>
      </w:r>
    </w:p>
    <w:p w14:paraId="3FDEDA99" w14:textId="1BCF34D4" w:rsidR="00334FFD" w:rsidRPr="005E44BD" w:rsidRDefault="00334FFD" w:rsidP="00334FFD">
      <w:pPr>
        <w:ind w:firstLine="720"/>
        <w:jc w:val="both"/>
        <w:rPr>
          <w:rFonts w:ascii="Times New Roman" w:hAnsi="Times New Roman"/>
          <w:spacing w:val="-4"/>
          <w:sz w:val="26"/>
          <w:szCs w:val="26"/>
          <w:lang w:val="pt-BR"/>
        </w:rPr>
      </w:pPr>
      <w:r w:rsidRPr="005E44BD">
        <w:rPr>
          <w:rFonts w:ascii="Times New Roman" w:hAnsi="Times New Roman"/>
          <w:sz w:val="26"/>
          <w:szCs w:val="26"/>
          <w:lang w:val="pt-BR"/>
        </w:rPr>
        <w:t xml:space="preserve">+ Phong bì để </w:t>
      </w:r>
      <w:r w:rsidRPr="005E44BD">
        <w:rPr>
          <w:rFonts w:ascii="Times New Roman" w:hAnsi="Times New Roman"/>
          <w:spacing w:val="-4"/>
          <w:sz w:val="26"/>
          <w:szCs w:val="26"/>
          <w:lang w:val="pt-BR"/>
        </w:rPr>
        <w:t xml:space="preserve">đựng phiếu trả giá </w:t>
      </w:r>
      <w:r w:rsidRPr="005E44BD">
        <w:rPr>
          <w:rFonts w:ascii="Times New Roman" w:hAnsi="Times New Roman"/>
          <w:sz w:val="26"/>
          <w:szCs w:val="26"/>
          <w:lang w:val="nl-NL"/>
        </w:rPr>
        <w:t xml:space="preserve">(có đóng dấu treo của </w:t>
      </w:r>
      <w:r w:rsidRPr="005E44BD">
        <w:rPr>
          <w:rFonts w:ascii="Times New Roman" w:hAnsi="Times New Roman"/>
          <w:sz w:val="26"/>
          <w:szCs w:val="26"/>
        </w:rPr>
        <w:t xml:space="preserve">Công ty Đấu </w:t>
      </w:r>
      <w:r w:rsidR="00D84589" w:rsidRPr="005E44BD">
        <w:rPr>
          <w:rFonts w:ascii="Times New Roman" w:hAnsi="Times New Roman"/>
          <w:sz w:val="26"/>
          <w:szCs w:val="26"/>
          <w:lang w:val="vi-VN"/>
        </w:rPr>
        <w:t>g</w:t>
      </w:r>
      <w:r w:rsidRPr="005E44BD">
        <w:rPr>
          <w:rFonts w:ascii="Times New Roman" w:hAnsi="Times New Roman"/>
          <w:sz w:val="26"/>
          <w:szCs w:val="26"/>
        </w:rPr>
        <w:t>iá Hợp danh Quảng Ninh</w:t>
      </w:r>
      <w:r w:rsidRPr="005E44BD">
        <w:rPr>
          <w:rFonts w:ascii="Times New Roman" w:hAnsi="Times New Roman"/>
          <w:sz w:val="26"/>
          <w:szCs w:val="26"/>
          <w:lang w:val="nl-NL"/>
        </w:rPr>
        <w:t>)</w:t>
      </w:r>
      <w:r w:rsidRPr="005E44BD">
        <w:rPr>
          <w:rFonts w:ascii="Times New Roman" w:hAnsi="Times New Roman"/>
          <w:spacing w:val="-4"/>
          <w:sz w:val="26"/>
          <w:szCs w:val="26"/>
          <w:lang w:val="pt-BR"/>
        </w:rPr>
        <w:t>;</w:t>
      </w:r>
    </w:p>
    <w:p w14:paraId="6374F90B" w14:textId="77777777" w:rsidR="00334FFD" w:rsidRPr="005E44BD" w:rsidRDefault="00334FFD" w:rsidP="00334FFD">
      <w:pPr>
        <w:ind w:firstLine="720"/>
        <w:jc w:val="both"/>
        <w:rPr>
          <w:rFonts w:ascii="Times New Roman" w:hAnsi="Times New Roman"/>
          <w:color w:val="000000"/>
          <w:sz w:val="26"/>
          <w:szCs w:val="26"/>
          <w:lang w:val="pt-BR"/>
        </w:rPr>
      </w:pPr>
      <w:r w:rsidRPr="005E44BD">
        <w:rPr>
          <w:rFonts w:ascii="Times New Roman" w:hAnsi="Times New Roman"/>
          <w:color w:val="000000"/>
          <w:sz w:val="26"/>
          <w:szCs w:val="26"/>
          <w:lang w:val="pt-BR"/>
        </w:rPr>
        <w:t>+ Phiếu thu tiền hồ sơ;</w:t>
      </w:r>
    </w:p>
    <w:p w14:paraId="1983168E" w14:textId="77777777" w:rsidR="00334FFD" w:rsidRPr="005E44BD" w:rsidRDefault="00334FFD" w:rsidP="00334FFD">
      <w:pPr>
        <w:ind w:firstLine="720"/>
        <w:jc w:val="both"/>
        <w:rPr>
          <w:rFonts w:ascii="Times New Roman" w:hAnsi="Times New Roman"/>
          <w:color w:val="000000"/>
          <w:sz w:val="26"/>
          <w:szCs w:val="26"/>
          <w:lang w:val="pt-BR"/>
        </w:rPr>
      </w:pPr>
      <w:r w:rsidRPr="005E44BD">
        <w:rPr>
          <w:rFonts w:ascii="Times New Roman" w:hAnsi="Times New Roman"/>
          <w:color w:val="000000"/>
          <w:sz w:val="26"/>
          <w:szCs w:val="26"/>
          <w:lang w:val="pt-BR"/>
        </w:rPr>
        <w:t>+ Đơn đăng ký nhận lại tiền đặt trước (trong trường hợp không trúng đấu giá);</w:t>
      </w:r>
    </w:p>
    <w:p w14:paraId="139CF6B8" w14:textId="64D5EE7D" w:rsidR="00334FFD" w:rsidRPr="005E44BD" w:rsidRDefault="00334FFD" w:rsidP="00D84589">
      <w:pPr>
        <w:ind w:firstLine="709"/>
        <w:jc w:val="both"/>
        <w:rPr>
          <w:rFonts w:ascii="Times New Roman" w:hAnsi="Times New Roman"/>
          <w:spacing w:val="-12"/>
          <w:sz w:val="26"/>
          <w:szCs w:val="26"/>
          <w:lang w:val="vi-VN"/>
        </w:rPr>
      </w:pPr>
      <w:r w:rsidRPr="005E44BD">
        <w:rPr>
          <w:rFonts w:ascii="Times New Roman" w:hAnsi="Times New Roman"/>
          <w:color w:val="000000"/>
          <w:sz w:val="26"/>
          <w:szCs w:val="26"/>
          <w:lang w:val="pt-BR"/>
        </w:rPr>
        <w:t xml:space="preserve">+ </w:t>
      </w:r>
      <w:r w:rsidR="00D84589" w:rsidRPr="005E44BD">
        <w:rPr>
          <w:rFonts w:ascii="Times New Roman" w:hAnsi="Times New Roman"/>
          <w:color w:val="000000" w:themeColor="text1"/>
          <w:sz w:val="26"/>
          <w:szCs w:val="26"/>
          <w:lang w:val="vi-VN"/>
        </w:rPr>
        <w:t xml:space="preserve">Và </w:t>
      </w:r>
      <w:r w:rsidRPr="005E44BD">
        <w:rPr>
          <w:rFonts w:ascii="Times New Roman" w:hAnsi="Times New Roman"/>
          <w:color w:val="000000" w:themeColor="text1"/>
          <w:sz w:val="26"/>
          <w:szCs w:val="26"/>
          <w:lang w:val="pt-PT"/>
        </w:rPr>
        <w:t>các tài liệu khác liên quan đến</w:t>
      </w:r>
      <w:r w:rsidR="00D84589" w:rsidRPr="005E44BD">
        <w:rPr>
          <w:rFonts w:ascii="Times New Roman" w:hAnsi="Times New Roman"/>
          <w:color w:val="000000" w:themeColor="text1"/>
          <w:sz w:val="26"/>
          <w:szCs w:val="26"/>
          <w:lang w:val="vi-VN"/>
        </w:rPr>
        <w:t xml:space="preserve"> pháp lý của</w:t>
      </w:r>
      <w:r w:rsidRPr="005E44BD">
        <w:rPr>
          <w:rFonts w:ascii="Times New Roman" w:hAnsi="Times New Roman"/>
          <w:color w:val="000000" w:themeColor="text1"/>
          <w:sz w:val="26"/>
          <w:szCs w:val="26"/>
          <w:lang w:val="pt-PT"/>
        </w:rPr>
        <w:t xml:space="preserve"> tài sản đấu giá.</w:t>
      </w:r>
    </w:p>
    <w:p w14:paraId="55AA8147" w14:textId="4C885426" w:rsidR="00A72C5E" w:rsidRPr="005E44BD" w:rsidRDefault="00A72C5E" w:rsidP="00934483">
      <w:pPr>
        <w:spacing w:before="120"/>
        <w:ind w:firstLine="709"/>
        <w:jc w:val="both"/>
        <w:rPr>
          <w:rFonts w:ascii="Times New Roman" w:hAnsi="Times New Roman"/>
          <w:sz w:val="26"/>
          <w:szCs w:val="26"/>
          <w:lang w:val="vi-VN"/>
        </w:rPr>
      </w:pPr>
      <w:r w:rsidRPr="005E44BD">
        <w:rPr>
          <w:rFonts w:ascii="Times New Roman" w:hAnsi="Times New Roman"/>
          <w:b/>
          <w:color w:val="000000"/>
          <w:sz w:val="26"/>
          <w:szCs w:val="26"/>
          <w:lang w:val="vi-VN"/>
        </w:rPr>
        <w:t>4</w:t>
      </w:r>
      <w:r w:rsidR="00014355" w:rsidRPr="005E44BD">
        <w:rPr>
          <w:rFonts w:ascii="Times New Roman" w:hAnsi="Times New Roman"/>
          <w:b/>
          <w:color w:val="000000"/>
          <w:sz w:val="26"/>
          <w:szCs w:val="26"/>
          <w:lang w:val="fr-FR"/>
        </w:rPr>
        <w:t xml:space="preserve">. </w:t>
      </w:r>
      <w:r w:rsidR="0023108F" w:rsidRPr="005E44BD">
        <w:rPr>
          <w:rFonts w:ascii="Times New Roman" w:hAnsi="Times New Roman"/>
          <w:b/>
          <w:color w:val="000000"/>
          <w:sz w:val="26"/>
          <w:szCs w:val="26"/>
          <w:lang w:val="fr-FR"/>
        </w:rPr>
        <w:t>Bước giá:</w:t>
      </w:r>
      <w:r w:rsidR="005A6DCE" w:rsidRPr="005E44BD">
        <w:rPr>
          <w:rFonts w:ascii="Times New Roman" w:hAnsi="Times New Roman"/>
          <w:sz w:val="26"/>
          <w:szCs w:val="26"/>
          <w:lang w:val="fr-FR"/>
        </w:rPr>
        <w:t xml:space="preserve"> </w:t>
      </w:r>
      <w:r w:rsidR="005A6DCE" w:rsidRPr="005E44BD">
        <w:rPr>
          <w:rFonts w:ascii="Times New Roman" w:hAnsi="Times New Roman"/>
          <w:b/>
          <w:sz w:val="26"/>
          <w:szCs w:val="26"/>
          <w:lang w:val="fr-FR"/>
        </w:rPr>
        <w:t xml:space="preserve">21.000.000 </w:t>
      </w:r>
      <w:r w:rsidR="005A6DCE" w:rsidRPr="005E44BD">
        <w:rPr>
          <w:rFonts w:ascii="Times New Roman" w:hAnsi="Times New Roman"/>
          <w:sz w:val="26"/>
          <w:szCs w:val="26"/>
          <w:lang w:val="fr-FR"/>
        </w:rPr>
        <w:t xml:space="preserve">đồng </w:t>
      </w:r>
      <w:r w:rsidR="005A6DCE" w:rsidRPr="005E44BD">
        <w:rPr>
          <w:rFonts w:ascii="Times New Roman" w:hAnsi="Times New Roman"/>
          <w:i/>
          <w:sz w:val="26"/>
          <w:szCs w:val="26"/>
          <w:lang w:val="fr-FR"/>
        </w:rPr>
        <w:t>(Bằng chữ</w:t>
      </w:r>
      <w:r w:rsidR="0015511F" w:rsidRPr="005E44BD">
        <w:rPr>
          <w:rFonts w:ascii="Times New Roman" w:hAnsi="Times New Roman"/>
          <w:i/>
          <w:sz w:val="26"/>
          <w:szCs w:val="26"/>
          <w:lang w:val="vi-VN"/>
        </w:rPr>
        <w:t>:</w:t>
      </w:r>
      <w:r w:rsidR="005A6DCE" w:rsidRPr="005E44BD">
        <w:rPr>
          <w:rFonts w:ascii="Times New Roman" w:hAnsi="Times New Roman"/>
          <w:i/>
          <w:sz w:val="26"/>
          <w:szCs w:val="26"/>
          <w:lang w:val="fr-FR"/>
        </w:rPr>
        <w:t xml:space="preserve"> Hai mươi mốt triệu đồng)</w:t>
      </w:r>
      <w:r w:rsidR="005A6DCE" w:rsidRPr="005E44BD">
        <w:rPr>
          <w:rFonts w:ascii="Times New Roman" w:hAnsi="Times New Roman"/>
          <w:sz w:val="26"/>
          <w:szCs w:val="26"/>
          <w:lang w:val="fr-FR"/>
        </w:rPr>
        <w:t>.</w:t>
      </w:r>
    </w:p>
    <w:p w14:paraId="6FEA6B35" w14:textId="7AB08A09" w:rsidR="00A72C5E" w:rsidRPr="005E44BD" w:rsidRDefault="00934483" w:rsidP="00A72C5E">
      <w:pPr>
        <w:ind w:firstLine="567"/>
        <w:jc w:val="both"/>
        <w:rPr>
          <w:rFonts w:ascii="Times New Roman" w:hAnsi="Times New Roman"/>
          <w:iCs/>
          <w:sz w:val="26"/>
          <w:szCs w:val="26"/>
          <w:lang w:val="vi-VN"/>
        </w:rPr>
      </w:pPr>
      <w:r w:rsidRPr="005E44BD">
        <w:rPr>
          <w:rFonts w:ascii="Times New Roman" w:hAnsi="Times New Roman"/>
          <w:iCs/>
          <w:sz w:val="26"/>
          <w:szCs w:val="26"/>
          <w:lang w:val="vi-VN"/>
        </w:rPr>
        <w:t xml:space="preserve">- </w:t>
      </w:r>
      <w:r w:rsidR="00A72C5E" w:rsidRPr="005E44BD">
        <w:rPr>
          <w:rFonts w:ascii="Times New Roman" w:hAnsi="Times New Roman"/>
          <w:iCs/>
          <w:sz w:val="26"/>
          <w:szCs w:val="26"/>
          <w:lang w:val="nl-NL"/>
        </w:rPr>
        <w:t>Bước giá là mức chênh lệch giữa lần trả giá đầu tiên so với giá khởi điểm hoặc giữa lần trả giá sau so với lần trả giá trước liền kề.</w:t>
      </w:r>
    </w:p>
    <w:p w14:paraId="6A997A23" w14:textId="2F3237EA" w:rsidR="00934483" w:rsidRPr="005E44BD" w:rsidRDefault="00934483" w:rsidP="00A72C5E">
      <w:pPr>
        <w:ind w:firstLine="567"/>
        <w:jc w:val="both"/>
        <w:rPr>
          <w:rFonts w:ascii="Times New Roman" w:hAnsi="Times New Roman"/>
          <w:iCs/>
          <w:sz w:val="26"/>
          <w:szCs w:val="26"/>
          <w:lang w:val="vi-VN"/>
        </w:rPr>
      </w:pPr>
      <w:r w:rsidRPr="005E44BD">
        <w:rPr>
          <w:rFonts w:ascii="Times New Roman" w:hAnsi="Times New Roman"/>
          <w:iCs/>
          <w:sz w:val="26"/>
          <w:szCs w:val="26"/>
          <w:lang w:val="vi-VN"/>
        </w:rPr>
        <w:t>- Bước giá này được áp dụng cho tất cả các vòng đấu giá.</w:t>
      </w:r>
    </w:p>
    <w:p w14:paraId="092E6C9E" w14:textId="16FE04C9" w:rsidR="0053182B" w:rsidRPr="005E44BD" w:rsidRDefault="0053182B" w:rsidP="00946312">
      <w:pPr>
        <w:ind w:firstLine="567"/>
        <w:jc w:val="both"/>
        <w:rPr>
          <w:rFonts w:ascii="Times New Roman" w:hAnsi="Times New Roman"/>
          <w:color w:val="000000"/>
          <w:sz w:val="26"/>
          <w:szCs w:val="26"/>
          <w:lang w:val="vi-VN"/>
        </w:rPr>
      </w:pPr>
    </w:p>
    <w:p w14:paraId="596C3F78" w14:textId="03596797" w:rsidR="00070041" w:rsidRPr="005E44BD" w:rsidRDefault="00070041" w:rsidP="00F24AEC">
      <w:pPr>
        <w:ind w:firstLine="567"/>
        <w:jc w:val="both"/>
        <w:rPr>
          <w:rFonts w:ascii="Times New Roman" w:hAnsi="Times New Roman"/>
          <w:b/>
          <w:caps/>
          <w:color w:val="000000"/>
          <w:sz w:val="26"/>
          <w:szCs w:val="26"/>
          <w:lang w:val="vi-VN"/>
        </w:rPr>
      </w:pPr>
      <w:r w:rsidRPr="005E44BD">
        <w:rPr>
          <w:rFonts w:ascii="Times New Roman" w:hAnsi="Times New Roman"/>
          <w:b/>
          <w:caps/>
          <w:color w:val="000000"/>
          <w:sz w:val="26"/>
          <w:szCs w:val="26"/>
          <w:u w:val="single"/>
          <w:lang w:val="fr-FR"/>
        </w:rPr>
        <w:t xml:space="preserve">Điều </w:t>
      </w:r>
      <w:r w:rsidR="00CC7BBA" w:rsidRPr="005E44BD">
        <w:rPr>
          <w:rFonts w:ascii="Times New Roman" w:hAnsi="Times New Roman"/>
          <w:b/>
          <w:caps/>
          <w:color w:val="000000"/>
          <w:sz w:val="26"/>
          <w:szCs w:val="26"/>
          <w:u w:val="single"/>
          <w:lang w:val="fr-FR"/>
        </w:rPr>
        <w:t>4</w:t>
      </w:r>
      <w:r w:rsidRPr="005E44BD">
        <w:rPr>
          <w:rFonts w:ascii="Times New Roman" w:hAnsi="Times New Roman"/>
          <w:b/>
          <w:caps/>
          <w:color w:val="000000"/>
          <w:sz w:val="26"/>
          <w:szCs w:val="26"/>
          <w:lang w:val="fr-FR"/>
        </w:rPr>
        <w:t xml:space="preserve">. </w:t>
      </w:r>
      <w:r w:rsidR="00014355" w:rsidRPr="005E44BD">
        <w:rPr>
          <w:rFonts w:ascii="Times New Roman" w:hAnsi="Times New Roman"/>
          <w:b/>
          <w:caps/>
          <w:color w:val="000000"/>
          <w:sz w:val="26"/>
          <w:szCs w:val="26"/>
          <w:lang w:val="fr-FR"/>
        </w:rPr>
        <w:t>Đối tượng; Điều kiện</w:t>
      </w:r>
      <w:r w:rsidR="00D95A61" w:rsidRPr="005E44BD">
        <w:rPr>
          <w:rFonts w:ascii="Times New Roman" w:hAnsi="Times New Roman"/>
          <w:b/>
          <w:caps/>
          <w:color w:val="000000"/>
          <w:sz w:val="26"/>
          <w:szCs w:val="26"/>
          <w:lang w:val="vi-VN"/>
        </w:rPr>
        <w:t>, CÁCH THỨC THAM GIA ĐẤU GIÁ</w:t>
      </w:r>
      <w:r w:rsidR="00A97249" w:rsidRPr="005E44BD">
        <w:rPr>
          <w:rFonts w:ascii="Times New Roman" w:hAnsi="Times New Roman"/>
          <w:b/>
          <w:caps/>
          <w:color w:val="000000"/>
          <w:sz w:val="26"/>
          <w:szCs w:val="26"/>
          <w:lang w:val="vi-VN"/>
        </w:rPr>
        <w:t>, HỒ SƠ THAM GIA ĐẤU GIÁ</w:t>
      </w:r>
      <w:r w:rsidR="00D84589" w:rsidRPr="005E44BD">
        <w:rPr>
          <w:rFonts w:ascii="Times New Roman" w:hAnsi="Times New Roman"/>
          <w:b/>
          <w:caps/>
          <w:color w:val="000000"/>
          <w:sz w:val="26"/>
          <w:szCs w:val="26"/>
          <w:lang w:val="vi-VN"/>
        </w:rPr>
        <w:t xml:space="preserve">, </w:t>
      </w:r>
      <w:r w:rsidR="00D84589" w:rsidRPr="005E44BD">
        <w:rPr>
          <w:rFonts w:ascii="Times New Roman" w:hAnsi="Times New Roman"/>
          <w:b/>
          <w:color w:val="000000"/>
          <w:sz w:val="26"/>
          <w:szCs w:val="26"/>
          <w:lang w:val="nl-NL"/>
        </w:rPr>
        <w:t>Đ</w:t>
      </w:r>
      <w:r w:rsidR="00D84589" w:rsidRPr="005E44BD">
        <w:rPr>
          <w:rFonts w:ascii="Times New Roman" w:hAnsi="Times New Roman"/>
          <w:b/>
          <w:color w:val="000000"/>
          <w:sz w:val="26"/>
          <w:szCs w:val="26"/>
          <w:lang w:val="vi-VN"/>
        </w:rPr>
        <w:t>IỀU KIỆN TỔ CHỨC PHIÊN ĐẤU GIÁ, NGUYÊN TẮC ĐẤU GIÁ, HÌNH THỨ ĐẤU GIÁ, PHƯƠNG THỨC TRẢ GIÁ:</w:t>
      </w:r>
    </w:p>
    <w:p w14:paraId="28CBB177" w14:textId="1BEC0AF4" w:rsidR="00070041" w:rsidRPr="005E44BD" w:rsidRDefault="00F4725C" w:rsidP="00946312">
      <w:pPr>
        <w:ind w:firstLine="720"/>
        <w:jc w:val="both"/>
        <w:rPr>
          <w:rFonts w:ascii="Times New Roman" w:hAnsi="Times New Roman"/>
          <w:b/>
          <w:color w:val="000000"/>
          <w:sz w:val="26"/>
          <w:szCs w:val="26"/>
        </w:rPr>
      </w:pPr>
      <w:r w:rsidRPr="005E44BD">
        <w:rPr>
          <w:rFonts w:ascii="Times New Roman" w:hAnsi="Times New Roman"/>
          <w:b/>
          <w:color w:val="000000"/>
          <w:sz w:val="26"/>
          <w:szCs w:val="26"/>
          <w:lang w:val="vi-VN"/>
        </w:rPr>
        <w:t>4.</w:t>
      </w:r>
      <w:r w:rsidR="00AF357C" w:rsidRPr="005E44BD">
        <w:rPr>
          <w:rFonts w:ascii="Times New Roman" w:hAnsi="Times New Roman"/>
          <w:b/>
          <w:color w:val="000000"/>
          <w:sz w:val="26"/>
          <w:szCs w:val="26"/>
        </w:rPr>
        <w:t>1</w:t>
      </w:r>
      <w:r w:rsidR="00070041" w:rsidRPr="005E44BD">
        <w:rPr>
          <w:rFonts w:ascii="Times New Roman" w:hAnsi="Times New Roman"/>
          <w:b/>
          <w:color w:val="000000"/>
          <w:sz w:val="26"/>
          <w:szCs w:val="26"/>
        </w:rPr>
        <w:t xml:space="preserve">. </w:t>
      </w:r>
      <w:r w:rsidR="001208E9" w:rsidRPr="005E44BD">
        <w:rPr>
          <w:rFonts w:ascii="Times New Roman" w:hAnsi="Times New Roman"/>
          <w:b/>
          <w:color w:val="000000"/>
          <w:sz w:val="26"/>
          <w:szCs w:val="26"/>
        </w:rPr>
        <w:t>Đối tượng</w:t>
      </w:r>
      <w:r w:rsidR="00070041" w:rsidRPr="005E44BD">
        <w:rPr>
          <w:rFonts w:ascii="Times New Roman" w:hAnsi="Times New Roman"/>
          <w:b/>
          <w:color w:val="000000"/>
          <w:sz w:val="26"/>
          <w:szCs w:val="26"/>
        </w:rPr>
        <w:t xml:space="preserve"> tham gia đấu giá</w:t>
      </w:r>
      <w:r w:rsidR="00CC7BBA" w:rsidRPr="005E44BD">
        <w:rPr>
          <w:rFonts w:ascii="Times New Roman" w:hAnsi="Times New Roman"/>
          <w:b/>
          <w:color w:val="000000"/>
          <w:sz w:val="26"/>
          <w:szCs w:val="26"/>
        </w:rPr>
        <w:t>, đối tượng không được tham gia đấu giá</w:t>
      </w:r>
      <w:r w:rsidR="00070041" w:rsidRPr="005E44BD">
        <w:rPr>
          <w:rFonts w:ascii="Times New Roman" w:hAnsi="Times New Roman"/>
          <w:b/>
          <w:color w:val="000000"/>
          <w:sz w:val="26"/>
          <w:szCs w:val="26"/>
        </w:rPr>
        <w:t>:</w:t>
      </w:r>
    </w:p>
    <w:p w14:paraId="2963F806" w14:textId="496CF39A" w:rsidR="00CC7BBA" w:rsidRPr="005E44BD" w:rsidRDefault="00F4725C" w:rsidP="00946312">
      <w:pPr>
        <w:ind w:firstLine="720"/>
        <w:jc w:val="both"/>
        <w:rPr>
          <w:rFonts w:ascii="Times New Roman" w:hAnsi="Times New Roman"/>
          <w:b/>
          <w:color w:val="000000"/>
          <w:sz w:val="26"/>
          <w:szCs w:val="26"/>
        </w:rPr>
      </w:pPr>
      <w:r w:rsidRPr="005E44BD">
        <w:rPr>
          <w:rFonts w:ascii="Times New Roman" w:hAnsi="Times New Roman"/>
          <w:b/>
          <w:color w:val="000000"/>
          <w:sz w:val="26"/>
          <w:szCs w:val="26"/>
          <w:lang w:val="vi-VN"/>
        </w:rPr>
        <w:t>1</w:t>
      </w:r>
      <w:r w:rsidR="00D93747" w:rsidRPr="005E44BD">
        <w:rPr>
          <w:rFonts w:ascii="Times New Roman" w:hAnsi="Times New Roman"/>
          <w:b/>
          <w:color w:val="000000"/>
          <w:sz w:val="26"/>
          <w:szCs w:val="26"/>
          <w:lang w:val="vi-VN"/>
        </w:rPr>
        <w:t>)</w:t>
      </w:r>
      <w:r w:rsidR="00CC7BBA" w:rsidRPr="005E44BD">
        <w:rPr>
          <w:rFonts w:ascii="Times New Roman" w:hAnsi="Times New Roman"/>
          <w:b/>
          <w:color w:val="000000"/>
          <w:sz w:val="26"/>
          <w:szCs w:val="26"/>
        </w:rPr>
        <w:t xml:space="preserve"> Đối tượng</w:t>
      </w:r>
      <w:r w:rsidR="00F1756A" w:rsidRPr="005E44BD">
        <w:rPr>
          <w:rFonts w:ascii="Times New Roman" w:hAnsi="Times New Roman"/>
          <w:b/>
          <w:color w:val="000000"/>
          <w:sz w:val="26"/>
          <w:szCs w:val="26"/>
          <w:lang w:val="vi-VN"/>
        </w:rPr>
        <w:t xml:space="preserve"> </w:t>
      </w:r>
      <w:r w:rsidR="00CC7BBA" w:rsidRPr="005E44BD">
        <w:rPr>
          <w:rFonts w:ascii="Times New Roman" w:hAnsi="Times New Roman"/>
          <w:b/>
          <w:color w:val="000000"/>
          <w:sz w:val="26"/>
          <w:szCs w:val="26"/>
        </w:rPr>
        <w:t>tham gia đấu giá:</w:t>
      </w:r>
      <w:r w:rsidR="00014355" w:rsidRPr="005E44BD">
        <w:rPr>
          <w:rFonts w:ascii="Times New Roman" w:hAnsi="Times New Roman"/>
          <w:b/>
          <w:color w:val="000000"/>
          <w:sz w:val="26"/>
          <w:szCs w:val="26"/>
        </w:rPr>
        <w:t xml:space="preserve"> </w:t>
      </w:r>
    </w:p>
    <w:p w14:paraId="79A0AF14" w14:textId="42AA9098" w:rsidR="00F4725C" w:rsidRPr="005E44BD" w:rsidRDefault="00F4725C" w:rsidP="00946312">
      <w:pPr>
        <w:ind w:firstLine="720"/>
        <w:jc w:val="both"/>
        <w:rPr>
          <w:rFonts w:ascii="Times New Roman" w:hAnsi="Times New Roman"/>
          <w:iCs/>
          <w:sz w:val="26"/>
          <w:szCs w:val="26"/>
          <w:lang w:val="nl-NL"/>
        </w:rPr>
      </w:pPr>
      <w:r w:rsidRPr="005E44BD">
        <w:rPr>
          <w:rFonts w:ascii="Times New Roman" w:hAnsi="Times New Roman"/>
          <w:iCs/>
          <w:sz w:val="26"/>
          <w:szCs w:val="26"/>
          <w:lang w:val="nl-NL"/>
        </w:rPr>
        <w:t xml:space="preserve">Người tham gia đấu giá có nhu cầu, có khả năng tài chính là cá nhân có đủ năng lực hành vi dân sự, không mất hoặc hạn chế năng lực hành vi dân sự (quy định tại Điều 23, 24, </w:t>
      </w:r>
      <w:r w:rsidRPr="005E44BD">
        <w:rPr>
          <w:rFonts w:ascii="Times New Roman" w:hAnsi="Times New Roman"/>
          <w:iCs/>
          <w:sz w:val="26"/>
          <w:szCs w:val="26"/>
          <w:lang w:val="nl-NL"/>
        </w:rPr>
        <w:lastRenderedPageBreak/>
        <w:t>25 Bộ luật Dân sự); tổ chức có đủ tư cách pháp nhân được tham gia đấu giá theo quy định của pháp luật, trừ trường hợp không được đăng ký tham gia đấu giá theo quy định tại khoản 4 Điều 38 Luật Đấu giá tài sản năm 2016 và các hành vi nghiêm cấm theo quy định tại khoản 5 Điều 9 Luật Đấu giá tài sản năm 2016 và Luật số 37/2024/QH15 ngày 27/6/2024 sửa đổi, bổ sung một số điều của Luật Đấu giá tài sản.</w:t>
      </w:r>
    </w:p>
    <w:p w14:paraId="4F026AE9" w14:textId="48EDA76C" w:rsidR="00CC7BBA" w:rsidRPr="005E44BD" w:rsidRDefault="00F4725C" w:rsidP="00946312">
      <w:pPr>
        <w:ind w:firstLine="720"/>
        <w:jc w:val="both"/>
        <w:rPr>
          <w:rFonts w:ascii="Times New Roman" w:hAnsi="Times New Roman"/>
          <w:b/>
          <w:color w:val="000000"/>
          <w:sz w:val="26"/>
          <w:szCs w:val="26"/>
        </w:rPr>
      </w:pPr>
      <w:r w:rsidRPr="005E44BD">
        <w:rPr>
          <w:rFonts w:ascii="Times New Roman" w:hAnsi="Times New Roman"/>
          <w:b/>
          <w:color w:val="000000"/>
          <w:sz w:val="26"/>
          <w:szCs w:val="26"/>
          <w:lang w:val="vi-VN"/>
        </w:rPr>
        <w:t>2)</w:t>
      </w:r>
      <w:r w:rsidR="00014355" w:rsidRPr="005E44BD">
        <w:rPr>
          <w:rFonts w:ascii="Times New Roman" w:hAnsi="Times New Roman"/>
          <w:b/>
          <w:color w:val="000000"/>
          <w:sz w:val="26"/>
          <w:szCs w:val="26"/>
        </w:rPr>
        <w:t xml:space="preserve"> </w:t>
      </w:r>
      <w:r w:rsidR="00CC7BBA" w:rsidRPr="005E44BD">
        <w:rPr>
          <w:rFonts w:ascii="Times New Roman" w:hAnsi="Times New Roman"/>
          <w:b/>
          <w:color w:val="000000"/>
          <w:sz w:val="26"/>
          <w:szCs w:val="26"/>
        </w:rPr>
        <w:t>Đối tượng không được tham gia đấu giá:</w:t>
      </w:r>
    </w:p>
    <w:p w14:paraId="3220ACB2" w14:textId="77777777" w:rsidR="00F4725C" w:rsidRPr="005E44BD" w:rsidRDefault="00F4725C" w:rsidP="00F4725C">
      <w:pPr>
        <w:spacing w:before="120"/>
        <w:ind w:firstLine="709"/>
        <w:jc w:val="both"/>
        <w:rPr>
          <w:rFonts w:ascii="Times New Roman" w:hAnsi="Times New Roman"/>
          <w:iCs/>
          <w:sz w:val="26"/>
          <w:szCs w:val="26"/>
          <w:lang w:val="nl-NL"/>
        </w:rPr>
      </w:pPr>
      <w:r w:rsidRPr="005E44BD">
        <w:rPr>
          <w:rFonts w:ascii="Times New Roman" w:hAnsi="Times New Roman"/>
          <w:iCs/>
          <w:sz w:val="26"/>
          <w:szCs w:val="26"/>
          <w:lang w:val="nl-NL"/>
        </w:rPr>
        <w:t>a) 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14:paraId="2A8E031B" w14:textId="77777777" w:rsidR="00F4725C" w:rsidRPr="005E44BD" w:rsidRDefault="00F4725C" w:rsidP="00F4725C">
      <w:pPr>
        <w:spacing w:before="120"/>
        <w:ind w:firstLine="709"/>
        <w:jc w:val="both"/>
        <w:rPr>
          <w:rFonts w:ascii="Times New Roman" w:hAnsi="Times New Roman"/>
          <w:iCs/>
          <w:sz w:val="26"/>
          <w:szCs w:val="26"/>
          <w:lang w:val="nl-NL"/>
        </w:rPr>
      </w:pPr>
      <w:r w:rsidRPr="005E44BD">
        <w:rPr>
          <w:rFonts w:ascii="Times New Roman" w:hAnsi="Times New Roman"/>
          <w:iCs/>
          <w:sz w:val="26"/>
          <w:szCs w:val="26"/>
          <w:lang w:val="nl-NL"/>
        </w:rPr>
        <w:t>b) 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14:paraId="2519DF81" w14:textId="77777777" w:rsidR="00F4725C" w:rsidRPr="005E44BD" w:rsidRDefault="00F4725C" w:rsidP="00F4725C">
      <w:pPr>
        <w:spacing w:before="120"/>
        <w:ind w:firstLine="709"/>
        <w:jc w:val="both"/>
        <w:rPr>
          <w:rFonts w:ascii="Times New Roman" w:hAnsi="Times New Roman"/>
          <w:iCs/>
          <w:sz w:val="26"/>
          <w:szCs w:val="26"/>
          <w:lang w:val="nl-NL"/>
        </w:rPr>
      </w:pPr>
      <w:r w:rsidRPr="005E44BD">
        <w:rPr>
          <w:rFonts w:ascii="Times New Roman" w:hAnsi="Times New Roman"/>
          <w:iCs/>
          <w:sz w:val="26"/>
          <w:szCs w:val="26"/>
          <w:lang w:val="nl-NL"/>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w:t>
      </w:r>
    </w:p>
    <w:p w14:paraId="6CA01048" w14:textId="77777777" w:rsidR="00F4725C" w:rsidRPr="005E44BD" w:rsidRDefault="00F4725C" w:rsidP="00F4725C">
      <w:pPr>
        <w:spacing w:before="120"/>
        <w:ind w:firstLine="709"/>
        <w:jc w:val="both"/>
        <w:rPr>
          <w:rFonts w:ascii="Times New Roman" w:hAnsi="Times New Roman"/>
          <w:iCs/>
          <w:sz w:val="26"/>
          <w:szCs w:val="26"/>
          <w:lang w:val="nl-NL"/>
        </w:rPr>
      </w:pPr>
      <w:r w:rsidRPr="005E44BD">
        <w:rPr>
          <w:rFonts w:ascii="Times New Roman" w:hAnsi="Times New Roman"/>
          <w:iCs/>
          <w:sz w:val="26"/>
          <w:szCs w:val="26"/>
          <w:lang w:val="nl-NL"/>
        </w:rPr>
        <w:t>d) Cha, mẹ, vợ, chồng, con, anh ruột, chị ruột, em ruột của người quy định tại điểm c trên;</w:t>
      </w:r>
    </w:p>
    <w:p w14:paraId="4C872F31" w14:textId="539D91BE" w:rsidR="000760B4" w:rsidRPr="005E44BD" w:rsidRDefault="00F4725C" w:rsidP="00F4725C">
      <w:pPr>
        <w:ind w:firstLine="720"/>
        <w:jc w:val="both"/>
        <w:rPr>
          <w:rFonts w:ascii="Times New Roman" w:hAnsi="Times New Roman"/>
          <w:iCs/>
          <w:sz w:val="26"/>
          <w:szCs w:val="26"/>
          <w:lang w:val="nl-NL"/>
        </w:rPr>
      </w:pPr>
      <w:r w:rsidRPr="005E44BD">
        <w:rPr>
          <w:rFonts w:ascii="Times New Roman" w:hAnsi="Times New Roman"/>
          <w:iCs/>
          <w:sz w:val="26"/>
          <w:szCs w:val="26"/>
          <w:lang w:val="nl-NL"/>
        </w:rPr>
        <w:t>đ) Người không có quyền mua tài sản đấu giá theo quy định của pháp luật áp dụng đối với loại tài sản đó.</w:t>
      </w:r>
    </w:p>
    <w:p w14:paraId="5540AD6B" w14:textId="77777777" w:rsidR="00CD4A71" w:rsidRPr="005E44BD" w:rsidRDefault="00CD4A71" w:rsidP="00946312">
      <w:pPr>
        <w:ind w:firstLine="720"/>
        <w:jc w:val="both"/>
        <w:rPr>
          <w:rFonts w:ascii="Times New Roman" w:hAnsi="Times New Roman"/>
          <w:color w:val="000000"/>
          <w:sz w:val="26"/>
          <w:szCs w:val="26"/>
        </w:rPr>
      </w:pPr>
    </w:p>
    <w:p w14:paraId="13E50827" w14:textId="0595D1DF" w:rsidR="00F73802" w:rsidRPr="005E44BD" w:rsidRDefault="00CC7BBA" w:rsidP="00946312">
      <w:pPr>
        <w:ind w:firstLine="720"/>
        <w:jc w:val="both"/>
        <w:rPr>
          <w:rFonts w:ascii="Times New Roman" w:hAnsi="Times New Roman"/>
          <w:b/>
          <w:color w:val="000000"/>
          <w:sz w:val="26"/>
          <w:szCs w:val="26"/>
        </w:rPr>
      </w:pPr>
      <w:r w:rsidRPr="005E44BD">
        <w:rPr>
          <w:rFonts w:ascii="Times New Roman" w:hAnsi="Times New Roman"/>
          <w:b/>
          <w:color w:val="000000"/>
          <w:sz w:val="26"/>
          <w:szCs w:val="26"/>
        </w:rPr>
        <w:t>4</w:t>
      </w:r>
      <w:r w:rsidR="00AF357C" w:rsidRPr="005E44BD">
        <w:rPr>
          <w:rFonts w:ascii="Times New Roman" w:hAnsi="Times New Roman"/>
          <w:b/>
          <w:color w:val="000000"/>
          <w:sz w:val="26"/>
          <w:szCs w:val="26"/>
        </w:rPr>
        <w:t>.</w:t>
      </w:r>
      <w:r w:rsidR="002B6794" w:rsidRPr="005E44BD">
        <w:rPr>
          <w:rFonts w:ascii="Times New Roman" w:hAnsi="Times New Roman"/>
          <w:b/>
          <w:color w:val="000000"/>
          <w:sz w:val="26"/>
          <w:szCs w:val="26"/>
        </w:rPr>
        <w:t>2</w:t>
      </w:r>
      <w:r w:rsidR="00070041" w:rsidRPr="005E44BD">
        <w:rPr>
          <w:rFonts w:ascii="Times New Roman" w:hAnsi="Times New Roman"/>
          <w:b/>
          <w:color w:val="000000"/>
          <w:sz w:val="26"/>
          <w:szCs w:val="26"/>
          <w:lang w:val="vi-VN"/>
        </w:rPr>
        <w:t>. Điều kiện</w:t>
      </w:r>
      <w:r w:rsidR="007F0AEA" w:rsidRPr="005E44BD">
        <w:rPr>
          <w:rFonts w:ascii="Times New Roman" w:hAnsi="Times New Roman"/>
          <w:b/>
          <w:color w:val="000000"/>
          <w:sz w:val="26"/>
          <w:szCs w:val="26"/>
          <w:lang w:val="vi-VN"/>
        </w:rPr>
        <w:t>, cách thức</w:t>
      </w:r>
      <w:r w:rsidR="00C02A91" w:rsidRPr="005E44BD">
        <w:rPr>
          <w:rFonts w:ascii="Times New Roman" w:hAnsi="Times New Roman"/>
          <w:b/>
          <w:color w:val="000000"/>
          <w:sz w:val="26"/>
          <w:szCs w:val="26"/>
          <w:lang w:val="vi-VN"/>
        </w:rPr>
        <w:t xml:space="preserve"> tham gia đấu gi</w:t>
      </w:r>
      <w:r w:rsidR="00C02A91" w:rsidRPr="005E44BD">
        <w:rPr>
          <w:rFonts w:ascii="Times New Roman" w:hAnsi="Times New Roman"/>
          <w:b/>
          <w:color w:val="000000"/>
          <w:sz w:val="26"/>
          <w:szCs w:val="26"/>
        </w:rPr>
        <w:t>á</w:t>
      </w:r>
    </w:p>
    <w:p w14:paraId="69EF023C" w14:textId="38DD9A8B" w:rsidR="00F1756A" w:rsidRPr="005E44BD" w:rsidRDefault="00F1756A" w:rsidP="00F1756A">
      <w:pPr>
        <w:spacing w:before="120"/>
        <w:ind w:left="720" w:firstLine="180"/>
        <w:jc w:val="both"/>
        <w:rPr>
          <w:rFonts w:ascii="Times New Roman" w:hAnsi="Times New Roman"/>
          <w:b/>
          <w:sz w:val="26"/>
          <w:szCs w:val="26"/>
          <w:lang w:val="vi-VN"/>
        </w:rPr>
      </w:pPr>
      <w:r w:rsidRPr="005E44BD">
        <w:rPr>
          <w:rFonts w:ascii="Times New Roman" w:hAnsi="Times New Roman"/>
          <w:b/>
          <w:sz w:val="26"/>
          <w:szCs w:val="26"/>
          <w:lang w:val="vi-VN"/>
        </w:rPr>
        <w:t>1. Điều kiện tham gia đấu giá</w:t>
      </w:r>
    </w:p>
    <w:p w14:paraId="1135AD96" w14:textId="0BD9F850" w:rsidR="00F1756A" w:rsidRPr="005E44BD" w:rsidRDefault="00F1756A" w:rsidP="00F1756A">
      <w:pPr>
        <w:spacing w:before="100"/>
        <w:ind w:firstLine="709"/>
        <w:jc w:val="both"/>
        <w:rPr>
          <w:rFonts w:ascii="Times New Roman" w:hAnsi="Times New Roman"/>
          <w:sz w:val="26"/>
          <w:szCs w:val="26"/>
          <w:lang w:val="vi-VN"/>
        </w:rPr>
      </w:pPr>
      <w:r w:rsidRPr="005E44BD">
        <w:rPr>
          <w:rFonts w:ascii="Times New Roman" w:hAnsi="Times New Roman"/>
          <w:sz w:val="26"/>
          <w:szCs w:val="26"/>
          <w:lang w:val="vi-VN"/>
        </w:rPr>
        <w:t xml:space="preserve">- </w:t>
      </w:r>
      <w:r w:rsidRPr="005E44BD">
        <w:rPr>
          <w:rFonts w:ascii="Times New Roman" w:hAnsi="Times New Roman"/>
          <w:sz w:val="26"/>
          <w:szCs w:val="26"/>
        </w:rPr>
        <w:t>Cá nhân, tổ chức thuộc đối tượng</w:t>
      </w:r>
      <w:r w:rsidRPr="005E44BD">
        <w:rPr>
          <w:rFonts w:ascii="Times New Roman" w:hAnsi="Times New Roman"/>
          <w:sz w:val="26"/>
          <w:szCs w:val="26"/>
          <w:lang w:val="vi-VN"/>
        </w:rPr>
        <w:t xml:space="preserve"> tham gia đấu giá </w:t>
      </w:r>
      <w:r w:rsidRPr="005E44BD">
        <w:rPr>
          <w:rFonts w:ascii="Times New Roman" w:hAnsi="Times New Roman"/>
          <w:sz w:val="26"/>
          <w:szCs w:val="26"/>
        </w:rPr>
        <w:t xml:space="preserve">nêu tại Khoản </w:t>
      </w:r>
      <w:r w:rsidRPr="005E44BD">
        <w:rPr>
          <w:rFonts w:ascii="Times New Roman" w:hAnsi="Times New Roman"/>
          <w:sz w:val="26"/>
          <w:szCs w:val="26"/>
          <w:lang w:val="vi-VN"/>
        </w:rPr>
        <w:t>4.1</w:t>
      </w:r>
      <w:r w:rsidRPr="005E44BD">
        <w:rPr>
          <w:rFonts w:ascii="Times New Roman" w:hAnsi="Times New Roman"/>
          <w:sz w:val="26"/>
          <w:szCs w:val="26"/>
        </w:rPr>
        <w:t xml:space="preserve"> Điều </w:t>
      </w:r>
      <w:r w:rsidRPr="005E44BD">
        <w:rPr>
          <w:rFonts w:ascii="Times New Roman" w:hAnsi="Times New Roman"/>
          <w:sz w:val="26"/>
          <w:szCs w:val="26"/>
          <w:lang w:val="vi-VN"/>
        </w:rPr>
        <w:t>4</w:t>
      </w:r>
      <w:r w:rsidR="00D95A61" w:rsidRPr="005E44BD">
        <w:rPr>
          <w:rFonts w:ascii="Times New Roman" w:hAnsi="Times New Roman"/>
          <w:sz w:val="26"/>
          <w:szCs w:val="26"/>
          <w:lang w:val="vi-VN"/>
        </w:rPr>
        <w:t xml:space="preserve"> Quy chế này</w:t>
      </w:r>
      <w:r w:rsidRPr="005E44BD">
        <w:rPr>
          <w:rFonts w:ascii="Times New Roman" w:hAnsi="Times New Roman"/>
          <w:sz w:val="26"/>
          <w:szCs w:val="26"/>
        </w:rPr>
        <w:t xml:space="preserve">, </w:t>
      </w:r>
      <w:r w:rsidRPr="005E44BD">
        <w:rPr>
          <w:rFonts w:ascii="Times New Roman" w:hAnsi="Times New Roman"/>
          <w:bCs/>
          <w:sz w:val="26"/>
          <w:szCs w:val="26"/>
          <w:lang w:val="vi-VN"/>
        </w:rPr>
        <w:t>tự nguyện mua, nộp hồ sơ tham gia đấu giá hợp lệ, nộp đủ số tiền đặt trước, tiền mua hồ sơ và nộp phiếu trả giá theo quy định.</w:t>
      </w:r>
      <w:r w:rsidR="0092642C" w:rsidRPr="0092642C">
        <w:rPr>
          <w:rFonts w:ascii="Times New Roman" w:hAnsi="Times New Roman"/>
          <w:bCs/>
          <w:sz w:val="26"/>
          <w:szCs w:val="26"/>
        </w:rPr>
        <w:t xml:space="preserve"> </w:t>
      </w:r>
      <w:r w:rsidR="0092642C">
        <w:rPr>
          <w:rFonts w:ascii="Times New Roman" w:hAnsi="Times New Roman"/>
          <w:bCs/>
          <w:sz w:val="26"/>
          <w:szCs w:val="26"/>
        </w:rPr>
        <w:t>Không thuộc đối tượng người không được đăng ký tham gia đấu giá theo quy định tại khoản 4 Điều 38 Luật đấu giá tài sản và đối tượng không được đăng ký tham gia đấu giá theo quy định khác của pháp luật.</w:t>
      </w:r>
    </w:p>
    <w:p w14:paraId="53511BA6" w14:textId="77777777" w:rsidR="00F1756A" w:rsidRPr="005E44BD" w:rsidRDefault="00F1756A" w:rsidP="00F1756A">
      <w:pPr>
        <w:spacing w:before="100"/>
        <w:ind w:right="-180" w:firstLine="709"/>
        <w:jc w:val="both"/>
        <w:rPr>
          <w:rFonts w:ascii="Times New Roman" w:hAnsi="Times New Roman"/>
          <w:bCs/>
          <w:sz w:val="26"/>
          <w:szCs w:val="26"/>
          <w:lang w:val="vi-VN"/>
        </w:rPr>
      </w:pPr>
      <w:r w:rsidRPr="005E44BD">
        <w:rPr>
          <w:rFonts w:ascii="Times New Roman" w:hAnsi="Times New Roman"/>
          <w:bCs/>
          <w:sz w:val="26"/>
          <w:szCs w:val="26"/>
          <w:lang w:val="vi-VN"/>
        </w:rPr>
        <w:t xml:space="preserve">- Có </w:t>
      </w:r>
      <w:r w:rsidRPr="005E44BD">
        <w:rPr>
          <w:rFonts w:ascii="Times New Roman" w:hAnsi="Times New Roman"/>
          <w:bCs/>
          <w:sz w:val="26"/>
          <w:szCs w:val="26"/>
        </w:rPr>
        <w:t>phiếu</w:t>
      </w:r>
      <w:r w:rsidRPr="005E44BD">
        <w:rPr>
          <w:rFonts w:ascii="Times New Roman" w:hAnsi="Times New Roman"/>
          <w:bCs/>
          <w:sz w:val="26"/>
          <w:szCs w:val="26"/>
          <w:lang w:val="vi-VN"/>
        </w:rPr>
        <w:t xml:space="preserve"> đăng ký tham gia đấu giá tài sản theo mẫu và đóng dấu treo của Công ty đấu giá hợp danh Quảng Ninh ban hành;</w:t>
      </w:r>
    </w:p>
    <w:p w14:paraId="699E8612" w14:textId="77777777" w:rsidR="00F1756A" w:rsidRPr="005E44BD" w:rsidRDefault="00F1756A" w:rsidP="00F1756A">
      <w:pPr>
        <w:spacing w:before="100"/>
        <w:ind w:right="45" w:firstLine="709"/>
        <w:jc w:val="both"/>
        <w:rPr>
          <w:rFonts w:ascii="Times New Roman" w:hAnsi="Times New Roman"/>
          <w:bCs/>
          <w:sz w:val="26"/>
          <w:szCs w:val="26"/>
          <w:lang w:val="vi-VN"/>
        </w:rPr>
      </w:pPr>
      <w:r w:rsidRPr="005E44BD">
        <w:rPr>
          <w:rFonts w:ascii="Times New Roman" w:hAnsi="Times New Roman"/>
          <w:bCs/>
          <w:sz w:val="26"/>
          <w:szCs w:val="26"/>
          <w:lang w:val="vi-VN"/>
        </w:rPr>
        <w:t xml:space="preserve">- Người tham gia đấu giá phải </w:t>
      </w:r>
      <w:r w:rsidRPr="005E44BD">
        <w:rPr>
          <w:rFonts w:ascii="Times New Roman" w:hAnsi="Times New Roman"/>
          <w:bCs/>
          <w:sz w:val="26"/>
          <w:szCs w:val="26"/>
        </w:rPr>
        <w:t>nộp bản photo</w:t>
      </w:r>
      <w:r w:rsidRPr="005E44BD">
        <w:rPr>
          <w:rFonts w:ascii="Times New Roman" w:hAnsi="Times New Roman"/>
          <w:bCs/>
          <w:sz w:val="26"/>
          <w:szCs w:val="26"/>
          <w:lang w:val="vi-VN"/>
        </w:rPr>
        <w:t xml:space="preserve"> c</w:t>
      </w:r>
      <w:r w:rsidRPr="005E44BD">
        <w:rPr>
          <w:rFonts w:ascii="Times New Roman" w:hAnsi="Times New Roman"/>
          <w:bCs/>
          <w:sz w:val="26"/>
          <w:szCs w:val="26"/>
        </w:rPr>
        <w:t>ăn cước/</w:t>
      </w:r>
      <w:r w:rsidRPr="005E44BD">
        <w:rPr>
          <w:rFonts w:ascii="Times New Roman" w:hAnsi="Times New Roman"/>
          <w:bCs/>
          <w:sz w:val="26"/>
          <w:szCs w:val="26"/>
          <w:lang w:val="vi-VN"/>
        </w:rPr>
        <w:t>định danh/</w:t>
      </w:r>
      <w:r w:rsidRPr="005E44BD">
        <w:rPr>
          <w:rFonts w:ascii="Times New Roman" w:hAnsi="Times New Roman"/>
          <w:bCs/>
          <w:sz w:val="26"/>
          <w:szCs w:val="26"/>
        </w:rPr>
        <w:t>hộ chiếu</w:t>
      </w:r>
      <w:r w:rsidRPr="005E44BD">
        <w:rPr>
          <w:rFonts w:ascii="Times New Roman" w:hAnsi="Times New Roman"/>
          <w:bCs/>
          <w:sz w:val="26"/>
          <w:szCs w:val="26"/>
          <w:lang w:val="vi-VN"/>
        </w:rPr>
        <w:t xml:space="preserve"> (</w:t>
      </w:r>
      <w:r w:rsidRPr="005E44BD">
        <w:rPr>
          <w:rFonts w:ascii="Times New Roman" w:hAnsi="Times New Roman"/>
          <w:bCs/>
          <w:sz w:val="26"/>
          <w:szCs w:val="26"/>
        </w:rPr>
        <w:t>có bản gốc để đối chiếu</w:t>
      </w:r>
      <w:r w:rsidRPr="005E44BD">
        <w:rPr>
          <w:rFonts w:ascii="Times New Roman" w:hAnsi="Times New Roman"/>
          <w:bCs/>
          <w:sz w:val="26"/>
          <w:szCs w:val="26"/>
          <w:lang w:val="vi-VN"/>
        </w:rPr>
        <w:t>);</w:t>
      </w:r>
    </w:p>
    <w:p w14:paraId="018A476B" w14:textId="4450D749" w:rsidR="00F1756A" w:rsidRPr="005E44BD" w:rsidRDefault="00F1756A" w:rsidP="00F1756A">
      <w:pPr>
        <w:spacing w:before="100"/>
        <w:ind w:right="45" w:firstLine="709"/>
        <w:jc w:val="both"/>
        <w:rPr>
          <w:rFonts w:ascii="Times New Roman" w:hAnsi="Times New Roman"/>
          <w:bCs/>
          <w:sz w:val="26"/>
          <w:szCs w:val="26"/>
        </w:rPr>
      </w:pPr>
      <w:r w:rsidRPr="005E44BD">
        <w:rPr>
          <w:rFonts w:ascii="Times New Roman" w:hAnsi="Times New Roman"/>
          <w:bCs/>
          <w:sz w:val="26"/>
          <w:szCs w:val="26"/>
          <w:lang w:val="vi-VN"/>
        </w:rPr>
        <w:t>- Trong trường hợp là người được uỷ quyền</w:t>
      </w:r>
      <w:r w:rsidRPr="005E44BD">
        <w:rPr>
          <w:rFonts w:ascii="Times New Roman" w:hAnsi="Times New Roman"/>
          <w:bCs/>
          <w:sz w:val="26"/>
          <w:szCs w:val="26"/>
        </w:rPr>
        <w:t xml:space="preserve"> cần phải cung cấp thêm:</w:t>
      </w:r>
      <w:r w:rsidRPr="005E44BD">
        <w:rPr>
          <w:rFonts w:ascii="Times New Roman" w:hAnsi="Times New Roman"/>
          <w:bCs/>
          <w:sz w:val="26"/>
          <w:szCs w:val="26"/>
          <w:lang w:val="vi-VN"/>
        </w:rPr>
        <w:t xml:space="preserve"> </w:t>
      </w:r>
      <w:r w:rsidRPr="005E44BD">
        <w:rPr>
          <w:rFonts w:ascii="Times New Roman" w:hAnsi="Times New Roman"/>
          <w:bCs/>
          <w:sz w:val="26"/>
          <w:szCs w:val="26"/>
        </w:rPr>
        <w:t>G</w:t>
      </w:r>
      <w:r w:rsidRPr="005E44BD">
        <w:rPr>
          <w:rFonts w:ascii="Times New Roman" w:hAnsi="Times New Roman"/>
          <w:bCs/>
          <w:sz w:val="26"/>
          <w:szCs w:val="26"/>
          <w:lang w:val="vi-VN"/>
        </w:rPr>
        <w:t>iấy uỷ quyền hợp pháp</w:t>
      </w:r>
      <w:r w:rsidRPr="005E44BD">
        <w:rPr>
          <w:rFonts w:ascii="Times New Roman" w:hAnsi="Times New Roman"/>
          <w:bCs/>
          <w:sz w:val="26"/>
          <w:szCs w:val="26"/>
        </w:rPr>
        <w:t xml:space="preserve"> </w:t>
      </w:r>
      <w:r w:rsidRPr="005E44BD">
        <w:rPr>
          <w:rFonts w:ascii="Times New Roman" w:hAnsi="Times New Roman"/>
          <w:sz w:val="26"/>
          <w:szCs w:val="26"/>
          <w:lang w:val="nl-NL"/>
        </w:rPr>
        <w:t>có xác nhận của</w:t>
      </w:r>
      <w:r w:rsidRPr="005E44BD">
        <w:rPr>
          <w:rFonts w:ascii="Times New Roman" w:hAnsi="Times New Roman"/>
          <w:sz w:val="26"/>
          <w:szCs w:val="26"/>
          <w:lang w:val="vi-VN"/>
        </w:rPr>
        <w:t xml:space="preserve"> tổ chức ủy quyền hoặc</w:t>
      </w:r>
      <w:r w:rsidRPr="005E44BD">
        <w:rPr>
          <w:rFonts w:ascii="Times New Roman" w:hAnsi="Times New Roman"/>
          <w:sz w:val="26"/>
          <w:szCs w:val="26"/>
          <w:lang w:val="nl-NL"/>
        </w:rPr>
        <w:t xml:space="preserve"> cơ quan có thẩm quyền</w:t>
      </w:r>
      <w:r w:rsidRPr="005E44BD">
        <w:rPr>
          <w:rFonts w:ascii="Times New Roman" w:hAnsi="Times New Roman"/>
          <w:bCs/>
          <w:sz w:val="26"/>
          <w:szCs w:val="26"/>
        </w:rPr>
        <w:t xml:space="preserve"> và </w:t>
      </w:r>
      <w:r w:rsidRPr="005E44BD">
        <w:rPr>
          <w:rFonts w:ascii="Times New Roman" w:hAnsi="Times New Roman"/>
          <w:bCs/>
          <w:sz w:val="26"/>
          <w:szCs w:val="26"/>
          <w:lang w:val="vi-VN"/>
        </w:rPr>
        <w:t xml:space="preserve">phải </w:t>
      </w:r>
      <w:r w:rsidRPr="005E44BD">
        <w:rPr>
          <w:rFonts w:ascii="Times New Roman" w:hAnsi="Times New Roman"/>
          <w:bCs/>
          <w:sz w:val="26"/>
          <w:szCs w:val="26"/>
        </w:rPr>
        <w:t xml:space="preserve">nộp </w:t>
      </w:r>
      <w:r w:rsidRPr="005E44BD">
        <w:rPr>
          <w:rFonts w:ascii="Times New Roman" w:hAnsi="Times New Roman"/>
          <w:bCs/>
          <w:sz w:val="26"/>
          <w:szCs w:val="26"/>
          <w:lang w:val="vi-VN"/>
        </w:rPr>
        <w:t>01</w:t>
      </w:r>
      <w:r w:rsidRPr="005E44BD">
        <w:rPr>
          <w:rFonts w:ascii="Times New Roman" w:hAnsi="Times New Roman"/>
          <w:bCs/>
          <w:sz w:val="26"/>
          <w:szCs w:val="26"/>
        </w:rPr>
        <w:t xml:space="preserve"> bản photo</w:t>
      </w:r>
      <w:r w:rsidRPr="005E44BD">
        <w:rPr>
          <w:rFonts w:ascii="Times New Roman" w:hAnsi="Times New Roman"/>
          <w:bCs/>
          <w:sz w:val="26"/>
          <w:szCs w:val="26"/>
          <w:lang w:val="vi-VN"/>
        </w:rPr>
        <w:t xml:space="preserve"> c</w:t>
      </w:r>
      <w:r w:rsidRPr="005E44BD">
        <w:rPr>
          <w:rFonts w:ascii="Times New Roman" w:hAnsi="Times New Roman"/>
          <w:bCs/>
          <w:sz w:val="26"/>
          <w:szCs w:val="26"/>
        </w:rPr>
        <w:t>ăn cước/</w:t>
      </w:r>
      <w:r w:rsidR="00370EDA">
        <w:rPr>
          <w:rFonts w:ascii="Times New Roman" w:hAnsi="Times New Roman"/>
          <w:bCs/>
          <w:sz w:val="26"/>
          <w:szCs w:val="26"/>
        </w:rPr>
        <w:t>số định danh cá nhân</w:t>
      </w:r>
      <w:r w:rsidRPr="005E44BD">
        <w:rPr>
          <w:rFonts w:ascii="Times New Roman" w:hAnsi="Times New Roman"/>
          <w:bCs/>
          <w:sz w:val="26"/>
          <w:szCs w:val="26"/>
          <w:lang w:val="vi-VN"/>
        </w:rPr>
        <w:t>/</w:t>
      </w:r>
      <w:r w:rsidRPr="005E44BD">
        <w:rPr>
          <w:rFonts w:ascii="Times New Roman" w:hAnsi="Times New Roman"/>
          <w:bCs/>
          <w:sz w:val="26"/>
          <w:szCs w:val="26"/>
        </w:rPr>
        <w:t>hộ chiếu của người được ủy quyền</w:t>
      </w:r>
      <w:r w:rsidRPr="005E44BD">
        <w:rPr>
          <w:rFonts w:ascii="Times New Roman" w:hAnsi="Times New Roman"/>
          <w:bCs/>
          <w:sz w:val="26"/>
          <w:szCs w:val="26"/>
          <w:lang w:val="vi-VN"/>
        </w:rPr>
        <w:t xml:space="preserve"> (</w:t>
      </w:r>
      <w:r w:rsidRPr="005E44BD">
        <w:rPr>
          <w:rFonts w:ascii="Times New Roman" w:hAnsi="Times New Roman"/>
          <w:bCs/>
          <w:sz w:val="26"/>
          <w:szCs w:val="26"/>
        </w:rPr>
        <w:t>có bản gốc để đối chiếu</w:t>
      </w:r>
      <w:r w:rsidRPr="005E44BD">
        <w:rPr>
          <w:rFonts w:ascii="Times New Roman" w:hAnsi="Times New Roman"/>
          <w:bCs/>
          <w:sz w:val="26"/>
          <w:szCs w:val="26"/>
          <w:lang w:val="vi-VN"/>
        </w:rPr>
        <w:t>)</w:t>
      </w:r>
      <w:r w:rsidRPr="005E44BD">
        <w:rPr>
          <w:rFonts w:ascii="Times New Roman" w:hAnsi="Times New Roman"/>
          <w:bCs/>
          <w:sz w:val="26"/>
          <w:szCs w:val="26"/>
        </w:rPr>
        <w:t xml:space="preserve">; </w:t>
      </w:r>
      <w:r w:rsidRPr="005E44BD">
        <w:rPr>
          <w:rFonts w:ascii="Times New Roman" w:hAnsi="Times New Roman"/>
          <w:bCs/>
          <w:sz w:val="26"/>
          <w:szCs w:val="26"/>
          <w:lang w:val="vi-VN"/>
        </w:rPr>
        <w:t>n</w:t>
      </w:r>
      <w:r w:rsidRPr="005E44BD">
        <w:rPr>
          <w:rFonts w:ascii="Times New Roman" w:hAnsi="Times New Roman"/>
          <w:bCs/>
          <w:sz w:val="26"/>
          <w:szCs w:val="26"/>
        </w:rPr>
        <w:t xml:space="preserve">gười tham gia đấu giá không nhận ủy quyền tham gia đấu giá của người tham gia đấu giá khác mà mình cũng là người tham gia đấu giá </w:t>
      </w:r>
      <w:r w:rsidRPr="005E44BD">
        <w:rPr>
          <w:rFonts w:ascii="Times New Roman" w:hAnsi="Times New Roman"/>
          <w:bCs/>
          <w:sz w:val="26"/>
          <w:szCs w:val="26"/>
          <w:lang w:val="vi-VN"/>
        </w:rPr>
        <w:t>tài sản</w:t>
      </w:r>
      <w:r w:rsidRPr="005E44BD">
        <w:rPr>
          <w:rFonts w:ascii="Times New Roman" w:hAnsi="Times New Roman"/>
          <w:bCs/>
          <w:sz w:val="26"/>
          <w:szCs w:val="26"/>
        </w:rPr>
        <w:t xml:space="preserve">; </w:t>
      </w:r>
      <w:r w:rsidRPr="005E44BD">
        <w:rPr>
          <w:rFonts w:ascii="Times New Roman" w:hAnsi="Times New Roman"/>
          <w:bCs/>
          <w:sz w:val="26"/>
          <w:szCs w:val="26"/>
          <w:lang w:val="vi-VN"/>
        </w:rPr>
        <w:t>k</w:t>
      </w:r>
      <w:r w:rsidRPr="005E44BD">
        <w:rPr>
          <w:rFonts w:ascii="Times New Roman" w:hAnsi="Times New Roman"/>
          <w:bCs/>
          <w:sz w:val="26"/>
          <w:szCs w:val="26"/>
        </w:rPr>
        <w:t xml:space="preserve">hông nhận ủy quyền tham gia đấu giá của từ 02 người tham gia đấu giá trở lên đối với cùng một </w:t>
      </w:r>
      <w:r w:rsidRPr="005E44BD">
        <w:rPr>
          <w:rFonts w:ascii="Times New Roman" w:hAnsi="Times New Roman"/>
          <w:bCs/>
          <w:sz w:val="26"/>
          <w:szCs w:val="26"/>
          <w:lang w:val="vi-VN"/>
        </w:rPr>
        <w:t>tài sản</w:t>
      </w:r>
      <w:r w:rsidRPr="005E44BD">
        <w:rPr>
          <w:rFonts w:ascii="Times New Roman" w:hAnsi="Times New Roman"/>
          <w:bCs/>
          <w:sz w:val="26"/>
          <w:szCs w:val="26"/>
        </w:rPr>
        <w:t xml:space="preserve">. </w:t>
      </w:r>
    </w:p>
    <w:p w14:paraId="30E29669" w14:textId="77777777" w:rsidR="00F1756A" w:rsidRPr="005E44BD" w:rsidRDefault="00F1756A" w:rsidP="00F1756A">
      <w:pPr>
        <w:spacing w:before="100"/>
        <w:ind w:right="45" w:firstLine="709"/>
        <w:jc w:val="both"/>
        <w:rPr>
          <w:rFonts w:ascii="Times New Roman" w:hAnsi="Times New Roman"/>
          <w:bCs/>
          <w:sz w:val="26"/>
          <w:szCs w:val="26"/>
          <w:lang w:val="vi-VN"/>
        </w:rPr>
      </w:pPr>
      <w:r w:rsidRPr="005E44BD">
        <w:rPr>
          <w:rFonts w:ascii="Times New Roman" w:hAnsi="Times New Roman"/>
          <w:bCs/>
          <w:sz w:val="26"/>
          <w:szCs w:val="26"/>
          <w:lang w:val="vi-VN"/>
        </w:rPr>
        <w:t xml:space="preserve">- Cam kết thực hiện đầy đủ những quy định của pháp luật về đấu giá tài sản và </w:t>
      </w:r>
      <w:r w:rsidRPr="005E44BD">
        <w:rPr>
          <w:rFonts w:ascii="Times New Roman" w:hAnsi="Times New Roman"/>
          <w:bCs/>
          <w:sz w:val="26"/>
          <w:szCs w:val="26"/>
        </w:rPr>
        <w:t>Q</w:t>
      </w:r>
      <w:r w:rsidRPr="005E44BD">
        <w:rPr>
          <w:rFonts w:ascii="Times New Roman" w:hAnsi="Times New Roman"/>
          <w:bCs/>
          <w:sz w:val="26"/>
          <w:szCs w:val="26"/>
          <w:lang w:val="vi-VN"/>
        </w:rPr>
        <w:t xml:space="preserve">uy chế </w:t>
      </w:r>
      <w:r w:rsidRPr="005E44BD">
        <w:rPr>
          <w:rFonts w:ascii="Times New Roman" w:hAnsi="Times New Roman"/>
          <w:bCs/>
          <w:sz w:val="26"/>
          <w:szCs w:val="26"/>
        </w:rPr>
        <w:t>đấu giá tài sản do</w:t>
      </w:r>
      <w:r w:rsidRPr="005E44BD">
        <w:rPr>
          <w:rFonts w:ascii="Times New Roman" w:hAnsi="Times New Roman"/>
          <w:bCs/>
          <w:sz w:val="26"/>
          <w:szCs w:val="26"/>
          <w:lang w:val="vi-VN"/>
        </w:rPr>
        <w:t xml:space="preserve"> Công ty Đấu giá Hợp danh Quảng Ninh ban hành;</w:t>
      </w:r>
    </w:p>
    <w:p w14:paraId="7FB0F902" w14:textId="77777777" w:rsidR="00F1756A" w:rsidRPr="005E44BD" w:rsidRDefault="00F1756A" w:rsidP="00F1756A">
      <w:pPr>
        <w:spacing w:before="100"/>
        <w:ind w:right="45" w:firstLine="709"/>
        <w:jc w:val="both"/>
        <w:rPr>
          <w:rFonts w:ascii="Times New Roman" w:hAnsi="Times New Roman"/>
          <w:bCs/>
          <w:sz w:val="26"/>
          <w:szCs w:val="26"/>
          <w:lang w:val="vi-VN"/>
        </w:rPr>
      </w:pPr>
      <w:r w:rsidRPr="005E44BD">
        <w:rPr>
          <w:rFonts w:ascii="Times New Roman" w:hAnsi="Times New Roman"/>
          <w:bCs/>
          <w:sz w:val="26"/>
          <w:szCs w:val="26"/>
          <w:lang w:val="vi-VN"/>
        </w:rPr>
        <w:t>- Nộp hồ sơ, tiền mua hồ sơ tham gia đấu giá theo đúng thời gian quy định;</w:t>
      </w:r>
    </w:p>
    <w:p w14:paraId="434DB647" w14:textId="4AB04CAD" w:rsidR="00F1756A" w:rsidRPr="005E44BD" w:rsidRDefault="00F1756A" w:rsidP="00F1756A">
      <w:pPr>
        <w:tabs>
          <w:tab w:val="left" w:pos="567"/>
        </w:tabs>
        <w:spacing w:before="120" w:after="120"/>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Nộp số tiền đặt trước đúng quy định vào tài khoản của </w:t>
      </w:r>
      <w:r w:rsidRPr="005E44BD">
        <w:rPr>
          <w:rFonts w:ascii="Times New Roman" w:hAnsi="Times New Roman"/>
          <w:sz w:val="26"/>
          <w:szCs w:val="26"/>
        </w:rPr>
        <w:t xml:space="preserve">Công ty </w:t>
      </w:r>
      <w:r w:rsidR="00370EDA">
        <w:rPr>
          <w:rFonts w:ascii="Times New Roman" w:hAnsi="Times New Roman"/>
          <w:sz w:val="26"/>
          <w:szCs w:val="26"/>
        </w:rPr>
        <w:t>Đ</w:t>
      </w:r>
      <w:r w:rsidRPr="005E44BD">
        <w:rPr>
          <w:rFonts w:ascii="Times New Roman" w:hAnsi="Times New Roman"/>
          <w:sz w:val="26"/>
          <w:szCs w:val="26"/>
        </w:rPr>
        <w:t xml:space="preserve">ấu </w:t>
      </w:r>
      <w:r w:rsidRPr="005E44BD">
        <w:rPr>
          <w:rFonts w:ascii="Times New Roman" w:hAnsi="Times New Roman"/>
          <w:sz w:val="26"/>
          <w:szCs w:val="26"/>
          <w:lang w:val="vi-VN"/>
        </w:rPr>
        <w:t>g</w:t>
      </w:r>
      <w:r w:rsidRPr="005E44BD">
        <w:rPr>
          <w:rFonts w:ascii="Times New Roman" w:hAnsi="Times New Roman"/>
          <w:sz w:val="26"/>
          <w:szCs w:val="26"/>
        </w:rPr>
        <w:t xml:space="preserve">iá </w:t>
      </w:r>
      <w:r w:rsidR="00370EDA">
        <w:rPr>
          <w:rFonts w:ascii="Times New Roman" w:hAnsi="Times New Roman"/>
          <w:sz w:val="26"/>
          <w:szCs w:val="26"/>
        </w:rPr>
        <w:t>H</w:t>
      </w:r>
      <w:r w:rsidRPr="005E44BD">
        <w:rPr>
          <w:rFonts w:ascii="Times New Roman" w:hAnsi="Times New Roman"/>
          <w:sz w:val="26"/>
          <w:szCs w:val="26"/>
        </w:rPr>
        <w:t>ợp danh Quảng Ninh</w:t>
      </w:r>
      <w:r w:rsidRPr="005E44BD">
        <w:rPr>
          <w:rFonts w:ascii="Times New Roman" w:hAnsi="Times New Roman"/>
          <w:sz w:val="26"/>
          <w:szCs w:val="26"/>
          <w:lang w:val="nl-NL"/>
        </w:rPr>
        <w:t>;</w:t>
      </w:r>
    </w:p>
    <w:p w14:paraId="17569D49" w14:textId="77777777" w:rsidR="00F1756A" w:rsidRPr="005E44BD" w:rsidRDefault="00F1756A" w:rsidP="00F1756A">
      <w:pPr>
        <w:tabs>
          <w:tab w:val="left" w:pos="567"/>
        </w:tabs>
        <w:spacing w:before="120" w:after="120"/>
        <w:ind w:firstLine="709"/>
        <w:jc w:val="both"/>
        <w:rPr>
          <w:rFonts w:ascii="Times New Roman" w:hAnsi="Times New Roman"/>
          <w:sz w:val="26"/>
          <w:szCs w:val="26"/>
          <w:lang w:val="nl-NL"/>
        </w:rPr>
      </w:pPr>
      <w:r w:rsidRPr="005E44BD">
        <w:rPr>
          <w:rFonts w:ascii="Times New Roman" w:hAnsi="Times New Roman"/>
          <w:sz w:val="26"/>
          <w:szCs w:val="26"/>
          <w:lang w:val="nl-NL"/>
        </w:rPr>
        <w:lastRenderedPageBreak/>
        <w:t xml:space="preserve">Người đăng ký tham gia đấu giá không </w:t>
      </w:r>
      <w:r w:rsidRPr="005E44BD">
        <w:rPr>
          <w:rFonts w:ascii="Times New Roman" w:hAnsi="Times New Roman"/>
          <w:sz w:val="26"/>
          <w:szCs w:val="26"/>
          <w:lang w:val="vi-VN"/>
        </w:rPr>
        <w:t>đáp ứng các</w:t>
      </w:r>
      <w:r w:rsidRPr="005E44BD">
        <w:rPr>
          <w:rFonts w:ascii="Times New Roman" w:hAnsi="Times New Roman"/>
          <w:sz w:val="26"/>
          <w:szCs w:val="26"/>
          <w:lang w:val="nl-NL"/>
        </w:rPr>
        <w:t xml:space="preserve"> điều kiện trên sẽ không được tham gia đấu giá.</w:t>
      </w:r>
    </w:p>
    <w:p w14:paraId="70DCA4AD" w14:textId="36EF7A20" w:rsidR="00F1756A" w:rsidRPr="005E44BD" w:rsidRDefault="00D95A61" w:rsidP="00F1756A">
      <w:pPr>
        <w:spacing w:before="120"/>
        <w:ind w:firstLine="709"/>
        <w:jc w:val="both"/>
        <w:rPr>
          <w:rFonts w:ascii="Times New Roman" w:hAnsi="Times New Roman"/>
          <w:b/>
          <w:sz w:val="26"/>
          <w:szCs w:val="26"/>
          <w:lang w:val="vi-VN"/>
        </w:rPr>
      </w:pPr>
      <w:r w:rsidRPr="005E44BD">
        <w:rPr>
          <w:rFonts w:ascii="Times New Roman" w:hAnsi="Times New Roman"/>
          <w:b/>
          <w:sz w:val="26"/>
          <w:szCs w:val="26"/>
          <w:lang w:val="vi-VN"/>
        </w:rPr>
        <w:t>2</w:t>
      </w:r>
      <w:r w:rsidR="00F1756A" w:rsidRPr="005E44BD">
        <w:rPr>
          <w:rFonts w:ascii="Times New Roman" w:hAnsi="Times New Roman"/>
          <w:b/>
          <w:sz w:val="26"/>
          <w:szCs w:val="26"/>
          <w:lang w:val="vi-VN"/>
        </w:rPr>
        <w:t xml:space="preserve">. Cách thức </w:t>
      </w:r>
      <w:r w:rsidR="006E1701" w:rsidRPr="005E44BD">
        <w:rPr>
          <w:rFonts w:ascii="Times New Roman" w:hAnsi="Times New Roman"/>
          <w:b/>
          <w:sz w:val="26"/>
          <w:szCs w:val="26"/>
          <w:lang w:val="vi-VN"/>
        </w:rPr>
        <w:t xml:space="preserve">đăng ký </w:t>
      </w:r>
      <w:r w:rsidR="00F1756A" w:rsidRPr="005E44BD">
        <w:rPr>
          <w:rFonts w:ascii="Times New Roman" w:hAnsi="Times New Roman"/>
          <w:b/>
          <w:sz w:val="26"/>
          <w:szCs w:val="26"/>
          <w:lang w:val="vi-VN"/>
        </w:rPr>
        <w:t>tham gia đấu giá</w:t>
      </w:r>
    </w:p>
    <w:p w14:paraId="1BE63F6F" w14:textId="5BA672AA" w:rsidR="00B808EC" w:rsidRPr="005E44BD" w:rsidRDefault="00F1756A" w:rsidP="00D95A61">
      <w:pPr>
        <w:tabs>
          <w:tab w:val="left" w:pos="567"/>
        </w:tabs>
        <w:spacing w:line="276" w:lineRule="auto"/>
        <w:ind w:firstLine="720"/>
        <w:jc w:val="both"/>
        <w:rPr>
          <w:rFonts w:ascii="Times New Roman" w:hAnsi="Times New Roman"/>
          <w:color w:val="000000"/>
          <w:sz w:val="26"/>
          <w:szCs w:val="26"/>
          <w:lang w:val="nl-NL"/>
        </w:rPr>
      </w:pPr>
      <w:r w:rsidRPr="005E44BD">
        <w:rPr>
          <w:rFonts w:ascii="Times New Roman" w:hAnsi="Times New Roman"/>
          <w:sz w:val="26"/>
          <w:szCs w:val="26"/>
          <w:lang w:val="vi-VN"/>
        </w:rPr>
        <w:t>Người tham gia đấu giá tự nguyện mua, nộp hồ sơ tham gia đấu giá hợp lệ, đồng thời nộp đủ khoản tiền đặt trước, tiền mua hồ sơ và phiếu trả giá cho Công ty Đấu giá Hợp danh Quảng Ninh theo đúng thời gian quy định.</w:t>
      </w:r>
    </w:p>
    <w:p w14:paraId="5E931994" w14:textId="5B4F1159" w:rsidR="00A97249" w:rsidRPr="005E44BD" w:rsidRDefault="00A16B99" w:rsidP="00946312">
      <w:pPr>
        <w:ind w:firstLine="720"/>
        <w:jc w:val="both"/>
        <w:rPr>
          <w:rFonts w:ascii="Times New Roman" w:hAnsi="Times New Roman"/>
          <w:color w:val="000000"/>
          <w:sz w:val="26"/>
          <w:szCs w:val="26"/>
          <w:lang w:val="vi-VN"/>
        </w:rPr>
      </w:pPr>
      <w:r w:rsidRPr="005E44BD">
        <w:rPr>
          <w:rFonts w:ascii="Times New Roman" w:hAnsi="Times New Roman"/>
          <w:b/>
          <w:color w:val="000000"/>
          <w:sz w:val="26"/>
          <w:szCs w:val="26"/>
          <w:lang w:val="vi-VN"/>
        </w:rPr>
        <w:t>4.3. Hồ sơ tham gia đấu giá</w:t>
      </w:r>
      <w:r w:rsidR="00A97249" w:rsidRPr="005E44BD">
        <w:rPr>
          <w:rFonts w:ascii="Times New Roman" w:hAnsi="Times New Roman"/>
          <w:b/>
          <w:color w:val="000000"/>
          <w:sz w:val="26"/>
          <w:szCs w:val="26"/>
          <w:lang w:val="vi-VN"/>
        </w:rPr>
        <w:t xml:space="preserve">: </w:t>
      </w:r>
      <w:r w:rsidR="00A97249" w:rsidRPr="005E44BD">
        <w:rPr>
          <w:rFonts w:ascii="Times New Roman" w:hAnsi="Times New Roman"/>
          <w:color w:val="000000"/>
          <w:sz w:val="26"/>
          <w:szCs w:val="26"/>
          <w:lang w:val="vi-VN"/>
        </w:rPr>
        <w:t xml:space="preserve">Người tham gia đấu giá phải nộp đầy đủ các hồ sơ sau cho Công ty Đấu giá Hợp danh Quảng Ninh thì được coi là hồ sơ hợp lệ và đủ điều kiện tham gia đấu giá:  </w:t>
      </w:r>
    </w:p>
    <w:p w14:paraId="4E9DD0F1" w14:textId="55AC36A7" w:rsidR="00A16B99" w:rsidRPr="005E44BD" w:rsidRDefault="00A16B99" w:rsidP="00A16B99">
      <w:pPr>
        <w:ind w:firstLine="720"/>
        <w:jc w:val="both"/>
        <w:rPr>
          <w:rFonts w:ascii="Times New Roman" w:hAnsi="Times New Roman"/>
          <w:color w:val="000000"/>
          <w:sz w:val="26"/>
          <w:szCs w:val="26"/>
          <w:lang w:val="nl-NL"/>
        </w:rPr>
      </w:pPr>
      <w:r w:rsidRPr="005E44BD">
        <w:rPr>
          <w:rFonts w:ascii="Times New Roman" w:hAnsi="Times New Roman"/>
          <w:color w:val="000000"/>
          <w:sz w:val="26"/>
          <w:szCs w:val="26"/>
          <w:lang w:val="vi-VN"/>
        </w:rPr>
        <w:t>1</w:t>
      </w:r>
      <w:r w:rsidRPr="005E44BD">
        <w:rPr>
          <w:rFonts w:ascii="Times New Roman" w:hAnsi="Times New Roman"/>
          <w:color w:val="000000"/>
          <w:sz w:val="26"/>
          <w:szCs w:val="26"/>
          <w:lang w:val="nl-NL"/>
        </w:rPr>
        <w:t xml:space="preserve">. Phiếu đăng ký tham </w:t>
      </w:r>
      <w:r w:rsidRPr="005E44BD">
        <w:rPr>
          <w:rFonts w:ascii="Times New Roman" w:hAnsi="Times New Roman"/>
          <w:sz w:val="26"/>
          <w:szCs w:val="26"/>
          <w:lang w:val="nl-NL"/>
        </w:rPr>
        <w:t xml:space="preserve">gia đấu giá theo mẫu (Có đóng dấu treo của </w:t>
      </w:r>
      <w:r w:rsidRPr="005E44BD">
        <w:rPr>
          <w:rFonts w:ascii="Times New Roman" w:hAnsi="Times New Roman"/>
          <w:sz w:val="26"/>
          <w:szCs w:val="26"/>
        </w:rPr>
        <w:t>Công ty Đấu Giá Hợp danh Quảng Ninh</w:t>
      </w:r>
      <w:r w:rsidRPr="005E44BD">
        <w:rPr>
          <w:rFonts w:ascii="Times New Roman" w:hAnsi="Times New Roman"/>
          <w:sz w:val="26"/>
          <w:szCs w:val="26"/>
          <w:lang w:val="nl-NL"/>
        </w:rPr>
        <w:t>); Người tham</w:t>
      </w:r>
      <w:r w:rsidRPr="005E44BD">
        <w:rPr>
          <w:rFonts w:ascii="Times New Roman" w:hAnsi="Times New Roman"/>
          <w:color w:val="000000"/>
          <w:sz w:val="26"/>
          <w:szCs w:val="26"/>
          <w:lang w:val="nl-NL"/>
        </w:rPr>
        <w:t xml:space="preserve"> gia đấu giá điền các thông tin yêu cầu trên phiếu và ký, ghi rõ họ tên.</w:t>
      </w:r>
    </w:p>
    <w:p w14:paraId="17658CB6" w14:textId="2F440276" w:rsidR="00A16B99" w:rsidRPr="005E44BD" w:rsidRDefault="00A16B99" w:rsidP="00A16B99">
      <w:pPr>
        <w:ind w:right="45" w:firstLine="720"/>
        <w:jc w:val="both"/>
        <w:rPr>
          <w:rFonts w:ascii="Times New Roman" w:hAnsi="Times New Roman"/>
          <w:bCs/>
          <w:color w:val="000000"/>
          <w:sz w:val="26"/>
          <w:szCs w:val="26"/>
        </w:rPr>
      </w:pPr>
      <w:r w:rsidRPr="005E44BD">
        <w:rPr>
          <w:rFonts w:ascii="Times New Roman" w:hAnsi="Times New Roman"/>
          <w:color w:val="000000"/>
          <w:sz w:val="26"/>
          <w:szCs w:val="26"/>
          <w:lang w:val="vi-VN"/>
        </w:rPr>
        <w:t>2</w:t>
      </w:r>
      <w:r w:rsidR="007B292D" w:rsidRPr="005E44BD">
        <w:rPr>
          <w:rFonts w:ascii="Times New Roman" w:hAnsi="Times New Roman"/>
          <w:color w:val="000000"/>
          <w:sz w:val="26"/>
          <w:szCs w:val="26"/>
          <w:lang w:val="nl-NL"/>
        </w:rPr>
        <w:t>. Cá nhân</w:t>
      </w:r>
      <w:r w:rsidR="003E530D" w:rsidRPr="005E44BD">
        <w:rPr>
          <w:rFonts w:ascii="Times New Roman" w:hAnsi="Times New Roman"/>
          <w:color w:val="000000"/>
          <w:sz w:val="26"/>
          <w:szCs w:val="26"/>
          <w:lang w:val="nl-NL"/>
        </w:rPr>
        <w:t xml:space="preserve"> đăng ký</w:t>
      </w:r>
      <w:r w:rsidR="007B292D" w:rsidRPr="005E44BD">
        <w:rPr>
          <w:rFonts w:ascii="Times New Roman" w:hAnsi="Times New Roman"/>
          <w:color w:val="000000"/>
          <w:sz w:val="26"/>
          <w:szCs w:val="26"/>
          <w:lang w:val="nl-NL"/>
        </w:rPr>
        <w:t xml:space="preserve"> tham giá đấu giá nộp </w:t>
      </w:r>
      <w:r w:rsidRPr="005E44BD">
        <w:rPr>
          <w:rFonts w:ascii="Times New Roman" w:hAnsi="Times New Roman"/>
          <w:bCs/>
          <w:color w:val="000000"/>
          <w:sz w:val="26"/>
          <w:szCs w:val="26"/>
          <w:lang w:val="vi-VN"/>
        </w:rPr>
        <w:t xml:space="preserve">01 </w:t>
      </w:r>
      <w:r w:rsidRPr="005E44BD">
        <w:rPr>
          <w:rFonts w:ascii="Times New Roman" w:hAnsi="Times New Roman"/>
          <w:bCs/>
          <w:color w:val="000000"/>
          <w:sz w:val="26"/>
          <w:szCs w:val="26"/>
        </w:rPr>
        <w:t>bản photo</w:t>
      </w:r>
      <w:r w:rsidRPr="005E44BD">
        <w:rPr>
          <w:rFonts w:ascii="Times New Roman" w:hAnsi="Times New Roman"/>
          <w:bCs/>
          <w:color w:val="000000"/>
          <w:sz w:val="26"/>
          <w:szCs w:val="26"/>
          <w:lang w:val="vi-VN"/>
        </w:rPr>
        <w:t xml:space="preserve"> </w:t>
      </w:r>
      <w:r w:rsidRPr="005E44BD">
        <w:rPr>
          <w:rFonts w:ascii="Times New Roman" w:hAnsi="Times New Roman"/>
          <w:bCs/>
          <w:color w:val="000000"/>
          <w:sz w:val="26"/>
          <w:szCs w:val="26"/>
        </w:rPr>
        <w:t>Căn cước/</w:t>
      </w:r>
      <w:r w:rsidRPr="005E44BD">
        <w:rPr>
          <w:rFonts w:ascii="Times New Roman" w:hAnsi="Times New Roman"/>
          <w:bCs/>
          <w:color w:val="000000"/>
          <w:sz w:val="26"/>
          <w:szCs w:val="26"/>
          <w:lang w:val="vi-VN"/>
        </w:rPr>
        <w:t>số dịnh danh cá nhân/</w:t>
      </w:r>
      <w:r w:rsidRPr="005E44BD">
        <w:rPr>
          <w:rFonts w:ascii="Times New Roman" w:hAnsi="Times New Roman"/>
          <w:bCs/>
          <w:color w:val="000000"/>
          <w:sz w:val="26"/>
          <w:szCs w:val="26"/>
        </w:rPr>
        <w:t>hộ chiếu</w:t>
      </w:r>
      <w:r w:rsidRPr="005E44BD">
        <w:rPr>
          <w:rFonts w:ascii="Times New Roman" w:hAnsi="Times New Roman"/>
          <w:bCs/>
          <w:color w:val="000000"/>
          <w:sz w:val="26"/>
          <w:szCs w:val="26"/>
          <w:lang w:val="vi-VN"/>
        </w:rPr>
        <w:t xml:space="preserve"> (</w:t>
      </w:r>
      <w:r w:rsidRPr="005E44BD">
        <w:rPr>
          <w:rFonts w:ascii="Times New Roman" w:hAnsi="Times New Roman"/>
          <w:bCs/>
          <w:color w:val="000000"/>
          <w:sz w:val="26"/>
          <w:szCs w:val="26"/>
        </w:rPr>
        <w:t>có bản gốc để đối chiếu</w:t>
      </w:r>
      <w:r w:rsidRPr="005E44BD">
        <w:rPr>
          <w:rFonts w:ascii="Times New Roman" w:hAnsi="Times New Roman"/>
          <w:bCs/>
          <w:color w:val="000000"/>
          <w:sz w:val="26"/>
          <w:szCs w:val="26"/>
          <w:lang w:val="vi-VN"/>
        </w:rPr>
        <w:t>);</w:t>
      </w:r>
      <w:r w:rsidR="003E530D" w:rsidRPr="005E44BD">
        <w:rPr>
          <w:rFonts w:ascii="Times New Roman" w:hAnsi="Times New Roman"/>
          <w:bCs/>
          <w:color w:val="000000"/>
          <w:sz w:val="26"/>
          <w:szCs w:val="26"/>
        </w:rPr>
        <w:t xml:space="preserve"> Tổ chức đăng ký tham gia đấu giá nộp 01 bản pho to căn cước/ số định danh/hộ chiếu của người đại diện theo pháp luật và </w:t>
      </w:r>
      <w:r w:rsidR="00715508" w:rsidRPr="005E44BD">
        <w:rPr>
          <w:rFonts w:ascii="Times New Roman" w:hAnsi="Times New Roman"/>
          <w:bCs/>
          <w:color w:val="000000"/>
          <w:sz w:val="26"/>
          <w:szCs w:val="26"/>
        </w:rPr>
        <w:t>hồ sơ pháp lý của tổ chức</w:t>
      </w:r>
      <w:r w:rsidR="00715508" w:rsidRPr="005E44BD">
        <w:rPr>
          <w:rFonts w:ascii="Times New Roman" w:hAnsi="Times New Roman"/>
          <w:bCs/>
          <w:color w:val="000000"/>
          <w:sz w:val="26"/>
          <w:szCs w:val="26"/>
          <w:lang w:val="vi-VN"/>
        </w:rPr>
        <w:t xml:space="preserve"> (giấy chứng nhận đăng ký kinh doanh/giấy đăng ký hoạt động...) </w:t>
      </w:r>
      <w:proofErr w:type="gramStart"/>
      <w:r w:rsidR="00715508" w:rsidRPr="005E44BD">
        <w:rPr>
          <w:rFonts w:ascii="Times New Roman" w:hAnsi="Times New Roman"/>
          <w:bCs/>
          <w:color w:val="000000"/>
          <w:sz w:val="26"/>
          <w:szCs w:val="26"/>
        </w:rPr>
        <w:t>theo</w:t>
      </w:r>
      <w:proofErr w:type="gramEnd"/>
      <w:r w:rsidR="00715508" w:rsidRPr="005E44BD">
        <w:rPr>
          <w:rFonts w:ascii="Times New Roman" w:hAnsi="Times New Roman"/>
          <w:bCs/>
          <w:color w:val="000000"/>
          <w:sz w:val="26"/>
          <w:szCs w:val="26"/>
        </w:rPr>
        <w:t xml:space="preserve"> quy định của pháp luật hiện hành.</w:t>
      </w:r>
    </w:p>
    <w:p w14:paraId="2DD3EFD2" w14:textId="56B0ED18" w:rsidR="00A16B99" w:rsidRPr="005E44BD" w:rsidRDefault="00A16B99" w:rsidP="00A16B99">
      <w:pPr>
        <w:ind w:firstLine="567"/>
        <w:jc w:val="both"/>
        <w:rPr>
          <w:rFonts w:ascii="Times New Roman" w:hAnsi="Times New Roman"/>
          <w:noProof/>
          <w:color w:val="000000"/>
          <w:spacing w:val="-4"/>
          <w:sz w:val="26"/>
          <w:szCs w:val="26"/>
        </w:rPr>
      </w:pPr>
      <w:r w:rsidRPr="005E44BD">
        <w:rPr>
          <w:rFonts w:ascii="Times New Roman" w:hAnsi="Times New Roman"/>
          <w:bCs/>
          <w:color w:val="000000"/>
          <w:sz w:val="26"/>
          <w:szCs w:val="26"/>
          <w:lang w:val="vi-VN"/>
        </w:rPr>
        <w:t>Trong trường hợp là người được uỷ quyền</w:t>
      </w:r>
      <w:r w:rsidRPr="005E44BD">
        <w:rPr>
          <w:rFonts w:ascii="Times New Roman" w:hAnsi="Times New Roman"/>
          <w:bCs/>
          <w:color w:val="000000"/>
          <w:sz w:val="26"/>
          <w:szCs w:val="26"/>
        </w:rPr>
        <w:t xml:space="preserve"> cần phải cung cấp thêm:</w:t>
      </w:r>
      <w:r w:rsidRPr="005E44BD">
        <w:rPr>
          <w:rFonts w:ascii="Times New Roman" w:hAnsi="Times New Roman"/>
          <w:bCs/>
          <w:color w:val="000000"/>
          <w:sz w:val="26"/>
          <w:szCs w:val="26"/>
          <w:lang w:val="vi-VN"/>
        </w:rPr>
        <w:t xml:space="preserve"> </w:t>
      </w:r>
      <w:r w:rsidRPr="005E44BD">
        <w:rPr>
          <w:rFonts w:ascii="Times New Roman" w:hAnsi="Times New Roman"/>
          <w:bCs/>
          <w:color w:val="000000"/>
          <w:sz w:val="26"/>
          <w:szCs w:val="26"/>
        </w:rPr>
        <w:t>G</w:t>
      </w:r>
      <w:r w:rsidRPr="005E44BD">
        <w:rPr>
          <w:rFonts w:ascii="Times New Roman" w:hAnsi="Times New Roman"/>
          <w:bCs/>
          <w:color w:val="000000"/>
          <w:sz w:val="26"/>
          <w:szCs w:val="26"/>
          <w:lang w:val="vi-VN"/>
        </w:rPr>
        <w:t>iấy uỷ quyền hợp pháp</w:t>
      </w:r>
      <w:r w:rsidRPr="005E44BD">
        <w:rPr>
          <w:rFonts w:ascii="Times New Roman" w:hAnsi="Times New Roman"/>
          <w:bCs/>
          <w:color w:val="000000"/>
          <w:sz w:val="26"/>
          <w:szCs w:val="26"/>
        </w:rPr>
        <w:t xml:space="preserve"> </w:t>
      </w:r>
      <w:r w:rsidRPr="005E44BD">
        <w:rPr>
          <w:rFonts w:ascii="Times New Roman" w:hAnsi="Times New Roman"/>
          <w:color w:val="000000"/>
          <w:sz w:val="26"/>
          <w:szCs w:val="26"/>
          <w:lang w:val="nl-NL"/>
        </w:rPr>
        <w:t>có xác nhận của cơ quan có thẩm quyền</w:t>
      </w:r>
      <w:r w:rsidR="00715508" w:rsidRPr="005E44BD">
        <w:rPr>
          <w:rFonts w:ascii="Times New Roman" w:hAnsi="Times New Roman"/>
          <w:bCs/>
          <w:color w:val="000000"/>
          <w:sz w:val="26"/>
          <w:szCs w:val="26"/>
        </w:rPr>
        <w:t xml:space="preserve">/tổ chức ủy quyền đăng ký tham gia đấu giá </w:t>
      </w:r>
      <w:r w:rsidRPr="005E44BD">
        <w:rPr>
          <w:rFonts w:ascii="Times New Roman" w:hAnsi="Times New Roman"/>
          <w:bCs/>
          <w:color w:val="000000"/>
          <w:sz w:val="26"/>
          <w:szCs w:val="26"/>
        </w:rPr>
        <w:t xml:space="preserve">và </w:t>
      </w:r>
      <w:r w:rsidRPr="005E44BD">
        <w:rPr>
          <w:rFonts w:ascii="Times New Roman" w:hAnsi="Times New Roman"/>
          <w:bCs/>
          <w:color w:val="000000"/>
          <w:sz w:val="26"/>
          <w:szCs w:val="26"/>
          <w:lang w:val="vi-VN"/>
        </w:rPr>
        <w:t xml:space="preserve">phải </w:t>
      </w:r>
      <w:r w:rsidRPr="005E44BD">
        <w:rPr>
          <w:rFonts w:ascii="Times New Roman" w:hAnsi="Times New Roman"/>
          <w:bCs/>
          <w:color w:val="000000"/>
          <w:sz w:val="26"/>
          <w:szCs w:val="26"/>
        </w:rPr>
        <w:t>nộp 0</w:t>
      </w:r>
      <w:r w:rsidRPr="005E44BD">
        <w:rPr>
          <w:rFonts w:ascii="Times New Roman" w:hAnsi="Times New Roman"/>
          <w:bCs/>
          <w:color w:val="000000"/>
          <w:sz w:val="26"/>
          <w:szCs w:val="26"/>
          <w:lang w:val="vi-VN"/>
        </w:rPr>
        <w:t>1</w:t>
      </w:r>
      <w:r w:rsidRPr="005E44BD">
        <w:rPr>
          <w:rFonts w:ascii="Times New Roman" w:hAnsi="Times New Roman"/>
          <w:bCs/>
          <w:color w:val="000000"/>
          <w:sz w:val="26"/>
          <w:szCs w:val="26"/>
        </w:rPr>
        <w:t xml:space="preserve"> bản photo</w:t>
      </w:r>
      <w:r w:rsidRPr="005E44BD">
        <w:rPr>
          <w:rFonts w:ascii="Times New Roman" w:hAnsi="Times New Roman"/>
          <w:bCs/>
          <w:color w:val="000000"/>
          <w:sz w:val="26"/>
          <w:szCs w:val="26"/>
          <w:lang w:val="vi-VN"/>
        </w:rPr>
        <w:t xml:space="preserve"> </w:t>
      </w:r>
      <w:r w:rsidRPr="005E44BD">
        <w:rPr>
          <w:rFonts w:ascii="Times New Roman" w:hAnsi="Times New Roman"/>
          <w:bCs/>
          <w:color w:val="000000"/>
          <w:sz w:val="26"/>
          <w:szCs w:val="26"/>
        </w:rPr>
        <w:t>Căn cước/</w:t>
      </w:r>
      <w:r w:rsidR="00A97249" w:rsidRPr="005E44BD">
        <w:rPr>
          <w:rFonts w:ascii="Times New Roman" w:hAnsi="Times New Roman"/>
          <w:bCs/>
          <w:color w:val="000000"/>
          <w:sz w:val="26"/>
          <w:szCs w:val="26"/>
          <w:lang w:val="vi-VN"/>
        </w:rPr>
        <w:t xml:space="preserve"> số </w:t>
      </w:r>
      <w:r w:rsidR="00370EDA">
        <w:rPr>
          <w:rFonts w:ascii="Times New Roman" w:hAnsi="Times New Roman"/>
          <w:bCs/>
          <w:color w:val="000000"/>
          <w:sz w:val="26"/>
          <w:szCs w:val="26"/>
        </w:rPr>
        <w:t>đ</w:t>
      </w:r>
      <w:r w:rsidR="00A97249" w:rsidRPr="005E44BD">
        <w:rPr>
          <w:rFonts w:ascii="Times New Roman" w:hAnsi="Times New Roman"/>
          <w:bCs/>
          <w:color w:val="000000"/>
          <w:sz w:val="26"/>
          <w:szCs w:val="26"/>
          <w:lang w:val="vi-VN"/>
        </w:rPr>
        <w:t>ịnh danh cá nhân</w:t>
      </w:r>
      <w:r w:rsidRPr="005E44BD">
        <w:rPr>
          <w:rFonts w:ascii="Times New Roman" w:hAnsi="Times New Roman"/>
          <w:bCs/>
          <w:color w:val="000000"/>
          <w:sz w:val="26"/>
          <w:szCs w:val="26"/>
          <w:lang w:val="vi-VN"/>
        </w:rPr>
        <w:t>/</w:t>
      </w:r>
      <w:r w:rsidRPr="005E44BD">
        <w:rPr>
          <w:rFonts w:ascii="Times New Roman" w:hAnsi="Times New Roman"/>
          <w:bCs/>
          <w:color w:val="000000"/>
          <w:sz w:val="26"/>
          <w:szCs w:val="26"/>
        </w:rPr>
        <w:t>hộ chiếu của người được ủy quyền</w:t>
      </w:r>
      <w:r w:rsidRPr="005E44BD">
        <w:rPr>
          <w:rFonts w:ascii="Times New Roman" w:hAnsi="Times New Roman"/>
          <w:bCs/>
          <w:color w:val="000000"/>
          <w:sz w:val="26"/>
          <w:szCs w:val="26"/>
          <w:lang w:val="vi-VN"/>
        </w:rPr>
        <w:t xml:space="preserve"> (</w:t>
      </w:r>
      <w:r w:rsidRPr="005E44BD">
        <w:rPr>
          <w:rFonts w:ascii="Times New Roman" w:hAnsi="Times New Roman"/>
          <w:bCs/>
          <w:color w:val="000000"/>
          <w:sz w:val="26"/>
          <w:szCs w:val="26"/>
        </w:rPr>
        <w:t>có bản gốc để đối chiếu</w:t>
      </w:r>
      <w:r w:rsidRPr="005E44BD">
        <w:rPr>
          <w:rFonts w:ascii="Times New Roman" w:hAnsi="Times New Roman"/>
          <w:bCs/>
          <w:color w:val="000000"/>
          <w:sz w:val="26"/>
          <w:szCs w:val="26"/>
          <w:lang w:val="vi-VN"/>
        </w:rPr>
        <w:t>)</w:t>
      </w:r>
      <w:r w:rsidRPr="005E44BD">
        <w:rPr>
          <w:rFonts w:ascii="Times New Roman" w:hAnsi="Times New Roman"/>
          <w:bCs/>
          <w:color w:val="000000"/>
          <w:sz w:val="26"/>
          <w:szCs w:val="26"/>
        </w:rPr>
        <w:t xml:space="preserve">; </w:t>
      </w:r>
      <w:r w:rsidRPr="005E44BD">
        <w:rPr>
          <w:rFonts w:ascii="Times New Roman" w:hAnsi="Times New Roman"/>
          <w:noProof/>
          <w:color w:val="000000"/>
          <w:spacing w:val="-4"/>
          <w:sz w:val="26"/>
          <w:szCs w:val="26"/>
          <w:lang w:val="vi-VN"/>
        </w:rPr>
        <w:t>Người tham gia đấu giá tài sản có thể ủy quyền bằng văn bản cho người khác thay mặt mình tham gia đấu giá</w:t>
      </w:r>
      <w:r w:rsidRPr="005E44BD">
        <w:rPr>
          <w:rFonts w:ascii="Times New Roman" w:hAnsi="Times New Roman"/>
          <w:noProof/>
          <w:color w:val="000000"/>
          <w:spacing w:val="-4"/>
          <w:sz w:val="26"/>
          <w:szCs w:val="26"/>
        </w:rPr>
        <w:t xml:space="preserve"> theo quy định của pháp luật.</w:t>
      </w:r>
      <w:r w:rsidRPr="005E44BD">
        <w:rPr>
          <w:rFonts w:ascii="Times New Roman" w:hAnsi="Times New Roman"/>
          <w:bCs/>
          <w:color w:val="FF0000"/>
          <w:sz w:val="26"/>
          <w:szCs w:val="26"/>
        </w:rPr>
        <w:t xml:space="preserve"> </w:t>
      </w:r>
    </w:p>
    <w:p w14:paraId="36A40CA1" w14:textId="5B25136A" w:rsidR="00A16B99" w:rsidRPr="005E44BD" w:rsidRDefault="00A16B99" w:rsidP="00A16B99">
      <w:pPr>
        <w:ind w:right="45" w:firstLine="720"/>
        <w:jc w:val="both"/>
        <w:rPr>
          <w:rFonts w:ascii="Times New Roman" w:hAnsi="Times New Roman"/>
          <w:bCs/>
          <w:color w:val="000000"/>
          <w:sz w:val="26"/>
          <w:szCs w:val="26"/>
        </w:rPr>
      </w:pPr>
      <w:r w:rsidRPr="005E44BD">
        <w:rPr>
          <w:rFonts w:ascii="Times New Roman" w:hAnsi="Times New Roman"/>
          <w:bCs/>
          <w:color w:val="000000"/>
          <w:sz w:val="26"/>
          <w:szCs w:val="26"/>
          <w:lang w:val="vi-VN"/>
        </w:rPr>
        <w:t>3</w:t>
      </w:r>
      <w:r w:rsidRPr="005E44BD">
        <w:rPr>
          <w:rFonts w:ascii="Times New Roman" w:hAnsi="Times New Roman"/>
          <w:bCs/>
          <w:color w:val="000000"/>
          <w:sz w:val="26"/>
          <w:szCs w:val="26"/>
        </w:rPr>
        <w:t xml:space="preserve">. Giấy </w:t>
      </w:r>
      <w:r w:rsidRPr="005E44BD">
        <w:rPr>
          <w:rFonts w:ascii="Times New Roman" w:hAnsi="Times New Roman"/>
          <w:sz w:val="26"/>
          <w:szCs w:val="26"/>
          <w:lang w:val="nl-NL"/>
        </w:rPr>
        <w:t>nộp tiền</w:t>
      </w:r>
      <w:r w:rsidRPr="005E44BD">
        <w:rPr>
          <w:rFonts w:ascii="Times New Roman" w:hAnsi="Times New Roman"/>
          <w:sz w:val="26"/>
          <w:szCs w:val="26"/>
          <w:lang w:val="vi-VN"/>
        </w:rPr>
        <w:t>/hình ảnh thông báo giao dịch thành công thể hiện rõ tên người tham gia đấu giá</w:t>
      </w:r>
      <w:r w:rsidRPr="005E44BD">
        <w:rPr>
          <w:rFonts w:ascii="Times New Roman" w:hAnsi="Times New Roman"/>
          <w:sz w:val="26"/>
          <w:szCs w:val="26"/>
          <w:lang w:val="nl-NL"/>
        </w:rPr>
        <w:t xml:space="preserve"> cho Công ty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w:t>
      </w:r>
      <w:r w:rsidRPr="005E44BD">
        <w:rPr>
          <w:rFonts w:ascii="Times New Roman" w:hAnsi="Times New Roman"/>
          <w:sz w:val="26"/>
          <w:szCs w:val="26"/>
          <w:lang w:val="vi-VN"/>
        </w:rPr>
        <w:t>H</w:t>
      </w:r>
      <w:r w:rsidRPr="005E44BD">
        <w:rPr>
          <w:rFonts w:ascii="Times New Roman" w:hAnsi="Times New Roman"/>
          <w:sz w:val="26"/>
          <w:szCs w:val="26"/>
          <w:lang w:val="nl-NL"/>
        </w:rPr>
        <w:t xml:space="preserve">ợp danh Quảng Ninh </w:t>
      </w:r>
      <w:r w:rsidRPr="005E44BD">
        <w:rPr>
          <w:rFonts w:ascii="Times New Roman" w:hAnsi="Times New Roman"/>
          <w:sz w:val="26"/>
          <w:szCs w:val="26"/>
          <w:lang w:val="vi-VN"/>
        </w:rPr>
        <w:t>qua địa chỉ zalo số điện thoại</w:t>
      </w:r>
      <w:r w:rsidRPr="005E44BD">
        <w:rPr>
          <w:rFonts w:ascii="Times New Roman" w:hAnsi="Times New Roman"/>
          <w:sz w:val="26"/>
          <w:szCs w:val="26"/>
          <w:lang w:val="nl-NL"/>
        </w:rPr>
        <w:t>:</w:t>
      </w:r>
      <w:r w:rsidRPr="005E44BD">
        <w:rPr>
          <w:rFonts w:ascii="Times New Roman" w:hAnsi="Times New Roman"/>
          <w:sz w:val="26"/>
          <w:szCs w:val="26"/>
          <w:lang w:val="vi-VN"/>
        </w:rPr>
        <w:t xml:space="preserve"> 0976868956 (</w:t>
      </w:r>
      <w:r w:rsidRPr="005E44BD">
        <w:rPr>
          <w:rFonts w:ascii="Times New Roman" w:hAnsi="Times New Roman"/>
          <w:sz w:val="26"/>
          <w:szCs w:val="26"/>
        </w:rPr>
        <w:t xml:space="preserve">Bà Trần Thị Thảo </w:t>
      </w:r>
      <w:r w:rsidRPr="005E44BD">
        <w:rPr>
          <w:rFonts w:ascii="Times New Roman" w:hAnsi="Times New Roman"/>
          <w:sz w:val="26"/>
          <w:szCs w:val="26"/>
          <w:lang w:val="vi-VN"/>
        </w:rPr>
        <w:t>-phòng kế toán) hoặc nộp trực tiếp cho Công ty</w:t>
      </w:r>
      <w:r w:rsidRPr="005E44BD">
        <w:rPr>
          <w:rFonts w:ascii="Times New Roman" w:hAnsi="Times New Roman"/>
          <w:sz w:val="26"/>
          <w:szCs w:val="26"/>
          <w:lang w:val="nl-NL"/>
        </w:rPr>
        <w:t xml:space="preserve"> trước thời hạn mở phiên đấu giá</w:t>
      </w:r>
    </w:p>
    <w:p w14:paraId="4E853EF3" w14:textId="76BD94DE" w:rsidR="00A16B99" w:rsidRPr="005E44BD" w:rsidRDefault="00A16B99" w:rsidP="00A16B99">
      <w:pPr>
        <w:ind w:right="45" w:firstLine="720"/>
        <w:jc w:val="both"/>
        <w:rPr>
          <w:rFonts w:ascii="Times New Roman" w:hAnsi="Times New Roman"/>
          <w:bCs/>
          <w:color w:val="000000"/>
          <w:sz w:val="26"/>
          <w:szCs w:val="26"/>
        </w:rPr>
      </w:pPr>
      <w:r w:rsidRPr="005E44BD">
        <w:rPr>
          <w:rFonts w:ascii="Times New Roman" w:hAnsi="Times New Roman"/>
          <w:bCs/>
          <w:color w:val="000000"/>
          <w:sz w:val="26"/>
          <w:szCs w:val="26"/>
          <w:lang w:val="vi-VN"/>
        </w:rPr>
        <w:t>4</w:t>
      </w:r>
      <w:r w:rsidR="003268A7" w:rsidRPr="005E44BD">
        <w:rPr>
          <w:rFonts w:ascii="Times New Roman" w:hAnsi="Times New Roman"/>
          <w:bCs/>
          <w:color w:val="000000"/>
          <w:sz w:val="26"/>
          <w:szCs w:val="26"/>
        </w:rPr>
        <w:t xml:space="preserve">. </w:t>
      </w:r>
      <w:r w:rsidR="003268A7" w:rsidRPr="005E44BD">
        <w:rPr>
          <w:rFonts w:ascii="Times New Roman" w:hAnsi="Times New Roman"/>
          <w:bCs/>
          <w:color w:val="000000"/>
          <w:sz w:val="26"/>
          <w:szCs w:val="26"/>
          <w:lang w:val="vi-VN"/>
        </w:rPr>
        <w:t>P</w:t>
      </w:r>
      <w:r w:rsidRPr="005E44BD">
        <w:rPr>
          <w:rFonts w:ascii="Times New Roman" w:hAnsi="Times New Roman"/>
          <w:bCs/>
          <w:color w:val="000000"/>
          <w:sz w:val="26"/>
          <w:szCs w:val="26"/>
        </w:rPr>
        <w:t xml:space="preserve">hiếu trả giá sau khi đã điền đầy đủ thông tin được bỏ vào một phong bì bảo mật (có đóng dấu treo của Công ty </w:t>
      </w:r>
      <w:r w:rsidR="00A97249" w:rsidRPr="005E44BD">
        <w:rPr>
          <w:rFonts w:ascii="Times New Roman" w:hAnsi="Times New Roman"/>
          <w:bCs/>
          <w:color w:val="000000"/>
          <w:sz w:val="26"/>
          <w:szCs w:val="26"/>
          <w:lang w:val="vi-VN"/>
        </w:rPr>
        <w:t>Đ</w:t>
      </w:r>
      <w:r w:rsidRPr="005E44BD">
        <w:rPr>
          <w:rFonts w:ascii="Times New Roman" w:hAnsi="Times New Roman"/>
          <w:bCs/>
          <w:color w:val="000000"/>
          <w:sz w:val="26"/>
          <w:szCs w:val="26"/>
        </w:rPr>
        <w:t xml:space="preserve">ấu giá </w:t>
      </w:r>
      <w:r w:rsidR="00A97249" w:rsidRPr="005E44BD">
        <w:rPr>
          <w:rFonts w:ascii="Times New Roman" w:hAnsi="Times New Roman"/>
          <w:bCs/>
          <w:color w:val="000000"/>
          <w:sz w:val="26"/>
          <w:szCs w:val="26"/>
          <w:lang w:val="vi-VN"/>
        </w:rPr>
        <w:t>H</w:t>
      </w:r>
      <w:r w:rsidRPr="005E44BD">
        <w:rPr>
          <w:rFonts w:ascii="Times New Roman" w:hAnsi="Times New Roman"/>
          <w:bCs/>
          <w:color w:val="000000"/>
          <w:sz w:val="26"/>
          <w:szCs w:val="26"/>
        </w:rPr>
        <w:t>ợp danh Quảng Ninh) được bọc, dán kín, có chữ ký của người trả giá tại mép của phong bì đựng phiếu; Ghi rõ họ tên người tham gia đấu giá ở ngoài phong bì.</w:t>
      </w:r>
    </w:p>
    <w:p w14:paraId="70464105" w14:textId="393F814C" w:rsidR="00D95A61" w:rsidRPr="005E44BD" w:rsidRDefault="00A16B99" w:rsidP="00A16B99">
      <w:pPr>
        <w:ind w:firstLine="720"/>
        <w:jc w:val="both"/>
        <w:rPr>
          <w:rFonts w:ascii="Times New Roman" w:hAnsi="Times New Roman"/>
          <w:b/>
          <w:color w:val="000000"/>
          <w:sz w:val="26"/>
          <w:szCs w:val="26"/>
          <w:lang w:val="vi-VN"/>
        </w:rPr>
      </w:pPr>
      <w:r w:rsidRPr="005E44BD">
        <w:rPr>
          <w:rFonts w:ascii="Times New Roman" w:hAnsi="Times New Roman"/>
          <w:b/>
          <w:bCs/>
          <w:color w:val="000000"/>
          <w:sz w:val="26"/>
          <w:szCs w:val="26"/>
        </w:rPr>
        <w:t>Lưu ý:</w:t>
      </w:r>
      <w:r w:rsidRPr="005E44BD">
        <w:rPr>
          <w:rFonts w:ascii="Times New Roman" w:hAnsi="Times New Roman"/>
          <w:bCs/>
          <w:color w:val="000000"/>
          <w:sz w:val="26"/>
          <w:szCs w:val="26"/>
        </w:rPr>
        <w:t xml:space="preserve"> </w:t>
      </w:r>
      <w:r w:rsidRPr="005E44BD">
        <w:rPr>
          <w:rFonts w:ascii="Times New Roman" w:hAnsi="Times New Roman"/>
          <w:bCs/>
          <w:i/>
          <w:color w:val="000000"/>
          <w:sz w:val="26"/>
          <w:szCs w:val="26"/>
        </w:rPr>
        <w:t>Chỉ những người mua hồ sơ đấu giá, nộp hồ sơ đăng ký tham gia đấu giá, nộp phiếu trả giá, nộp</w:t>
      </w:r>
      <w:r w:rsidR="00A97249" w:rsidRPr="005E44BD">
        <w:rPr>
          <w:rFonts w:ascii="Times New Roman" w:hAnsi="Times New Roman"/>
          <w:bCs/>
          <w:i/>
          <w:color w:val="000000"/>
          <w:sz w:val="26"/>
          <w:szCs w:val="26"/>
          <w:lang w:val="vi-VN"/>
        </w:rPr>
        <w:t xml:space="preserve"> đủ khoản</w:t>
      </w:r>
      <w:r w:rsidRPr="005E44BD">
        <w:rPr>
          <w:rFonts w:ascii="Times New Roman" w:hAnsi="Times New Roman"/>
          <w:bCs/>
          <w:i/>
          <w:color w:val="000000"/>
          <w:sz w:val="26"/>
          <w:szCs w:val="26"/>
        </w:rPr>
        <w:t xml:space="preserve"> tiền</w:t>
      </w:r>
      <w:r w:rsidR="00A97249" w:rsidRPr="005E44BD">
        <w:rPr>
          <w:rFonts w:ascii="Times New Roman" w:hAnsi="Times New Roman"/>
          <w:bCs/>
          <w:i/>
          <w:color w:val="000000"/>
          <w:sz w:val="26"/>
          <w:szCs w:val="26"/>
          <w:lang w:val="vi-VN"/>
        </w:rPr>
        <w:t xml:space="preserve"> </w:t>
      </w:r>
      <w:r w:rsidRPr="005E44BD">
        <w:rPr>
          <w:rFonts w:ascii="Times New Roman" w:hAnsi="Times New Roman"/>
          <w:bCs/>
          <w:i/>
          <w:color w:val="000000"/>
          <w:sz w:val="26"/>
          <w:szCs w:val="26"/>
        </w:rPr>
        <w:t xml:space="preserve">đặt trước trong thời gian quy định mới được công nhận là đủ điều kiện </w:t>
      </w:r>
      <w:r w:rsidR="00A97249" w:rsidRPr="005E44BD">
        <w:rPr>
          <w:rFonts w:ascii="Times New Roman" w:hAnsi="Times New Roman"/>
          <w:bCs/>
          <w:i/>
          <w:color w:val="000000"/>
          <w:sz w:val="26"/>
          <w:szCs w:val="26"/>
          <w:lang w:val="vi-VN"/>
        </w:rPr>
        <w:t xml:space="preserve">tham gia </w:t>
      </w:r>
      <w:r w:rsidRPr="005E44BD">
        <w:rPr>
          <w:rFonts w:ascii="Times New Roman" w:hAnsi="Times New Roman"/>
          <w:bCs/>
          <w:i/>
          <w:color w:val="000000"/>
          <w:sz w:val="26"/>
          <w:szCs w:val="26"/>
        </w:rPr>
        <w:t>đấu giá.</w:t>
      </w:r>
    </w:p>
    <w:p w14:paraId="4EFD3C7B" w14:textId="3E92812A" w:rsidR="00446CF2" w:rsidRPr="005E44BD" w:rsidRDefault="00446CF2" w:rsidP="00446CF2">
      <w:pPr>
        <w:ind w:firstLine="720"/>
        <w:jc w:val="both"/>
        <w:rPr>
          <w:rFonts w:ascii="Times New Roman" w:hAnsi="Times New Roman"/>
          <w:b/>
          <w:color w:val="000000"/>
          <w:sz w:val="26"/>
          <w:szCs w:val="26"/>
          <w:lang w:val="fr-FR"/>
        </w:rPr>
      </w:pPr>
      <w:r w:rsidRPr="005E44BD">
        <w:rPr>
          <w:rFonts w:ascii="Times New Roman" w:hAnsi="Times New Roman"/>
          <w:b/>
          <w:color w:val="000000"/>
          <w:sz w:val="26"/>
          <w:szCs w:val="26"/>
          <w:lang w:val="nl-NL"/>
        </w:rPr>
        <w:t>4.</w:t>
      </w:r>
      <w:r w:rsidRPr="005E44BD">
        <w:rPr>
          <w:rFonts w:ascii="Times New Roman" w:hAnsi="Times New Roman"/>
          <w:b/>
          <w:color w:val="000000"/>
          <w:sz w:val="26"/>
          <w:szCs w:val="26"/>
          <w:lang w:val="vi-VN"/>
        </w:rPr>
        <w:t>4</w:t>
      </w:r>
      <w:r w:rsidRPr="005E44BD">
        <w:rPr>
          <w:rFonts w:ascii="Times New Roman" w:hAnsi="Times New Roman"/>
          <w:b/>
          <w:color w:val="000000"/>
          <w:sz w:val="26"/>
          <w:szCs w:val="26"/>
          <w:lang w:val="nl-NL"/>
        </w:rPr>
        <w:t xml:space="preserve">. Điều kiện tổ chức </w:t>
      </w:r>
      <w:r w:rsidRPr="005E44BD">
        <w:rPr>
          <w:rFonts w:ascii="Times New Roman" w:hAnsi="Times New Roman"/>
          <w:b/>
          <w:color w:val="000000"/>
          <w:sz w:val="26"/>
          <w:szCs w:val="26"/>
          <w:lang w:val="vi-VN"/>
        </w:rPr>
        <w:t xml:space="preserve">phiên </w:t>
      </w:r>
      <w:r w:rsidRPr="005E44BD">
        <w:rPr>
          <w:rFonts w:ascii="Times New Roman" w:hAnsi="Times New Roman"/>
          <w:b/>
          <w:color w:val="000000"/>
          <w:sz w:val="26"/>
          <w:szCs w:val="26"/>
          <w:lang w:val="nl-NL"/>
        </w:rPr>
        <w:t xml:space="preserve">đấu giá; </w:t>
      </w:r>
      <w:r w:rsidRPr="005E44BD">
        <w:rPr>
          <w:rFonts w:ascii="Times New Roman" w:hAnsi="Times New Roman"/>
          <w:b/>
          <w:color w:val="000000"/>
          <w:sz w:val="26"/>
          <w:szCs w:val="26"/>
          <w:lang w:val="fr-FR"/>
        </w:rPr>
        <w:t>Nguyên tắc đấu giá</w:t>
      </w:r>
      <w:r w:rsidRPr="005E44BD">
        <w:rPr>
          <w:rFonts w:ascii="Times New Roman" w:hAnsi="Times New Roman"/>
          <w:b/>
          <w:color w:val="000000"/>
          <w:sz w:val="26"/>
          <w:szCs w:val="26"/>
          <w:lang w:val="vi-VN"/>
        </w:rPr>
        <w:t xml:space="preserve"> tài sản </w:t>
      </w:r>
      <w:r w:rsidRPr="005E44BD">
        <w:rPr>
          <w:rFonts w:ascii="Times New Roman" w:hAnsi="Times New Roman"/>
          <w:b/>
          <w:color w:val="000000"/>
          <w:sz w:val="26"/>
          <w:szCs w:val="26"/>
          <w:lang w:val="fr-FR"/>
        </w:rPr>
        <w:t>:</w:t>
      </w:r>
    </w:p>
    <w:p w14:paraId="64061D83" w14:textId="289A4E50" w:rsidR="00446CF2" w:rsidRPr="005E44BD" w:rsidRDefault="00446CF2" w:rsidP="00446CF2">
      <w:pPr>
        <w:ind w:firstLine="720"/>
        <w:jc w:val="both"/>
        <w:rPr>
          <w:rFonts w:ascii="Times New Roman" w:hAnsi="Times New Roman"/>
          <w:bCs/>
          <w:color w:val="000000"/>
          <w:sz w:val="26"/>
          <w:szCs w:val="26"/>
        </w:rPr>
      </w:pPr>
      <w:r w:rsidRPr="005E44BD">
        <w:rPr>
          <w:rFonts w:ascii="Times New Roman" w:hAnsi="Times New Roman"/>
          <w:color w:val="000000"/>
          <w:sz w:val="26"/>
          <w:szCs w:val="26"/>
          <w:lang w:val="vi-VN"/>
        </w:rPr>
        <w:t>- Phiên đấu giá</w:t>
      </w:r>
      <w:r w:rsidRPr="005E44BD">
        <w:rPr>
          <w:rFonts w:ascii="Times New Roman" w:hAnsi="Times New Roman"/>
          <w:color w:val="000000"/>
          <w:sz w:val="26"/>
          <w:szCs w:val="26"/>
          <w:lang w:val="fr-FR"/>
        </w:rPr>
        <w:t xml:space="preserve"> chỉ được mở </w:t>
      </w:r>
      <w:r w:rsidRPr="005E44BD">
        <w:rPr>
          <w:rFonts w:ascii="Times New Roman" w:hAnsi="Times New Roman"/>
          <w:bCs/>
          <w:color w:val="000000"/>
          <w:sz w:val="26"/>
          <w:szCs w:val="26"/>
        </w:rPr>
        <w:t>khi có từ hai người đăng ký tham gia đấu giá trở lên.</w:t>
      </w:r>
    </w:p>
    <w:p w14:paraId="59A71AD5" w14:textId="251103F5" w:rsidR="00446CF2" w:rsidRPr="005E44BD" w:rsidRDefault="00446CF2" w:rsidP="00446CF2">
      <w:pPr>
        <w:ind w:firstLine="720"/>
        <w:jc w:val="both"/>
        <w:rPr>
          <w:rFonts w:ascii="Times New Roman" w:hAnsi="Times New Roman"/>
          <w:bCs/>
          <w:color w:val="000000"/>
          <w:sz w:val="26"/>
          <w:szCs w:val="26"/>
          <w:lang w:val="vi-VN"/>
        </w:rPr>
      </w:pPr>
      <w:r w:rsidRPr="005E44BD">
        <w:rPr>
          <w:rFonts w:ascii="Times New Roman" w:hAnsi="Times New Roman"/>
          <w:bCs/>
          <w:color w:val="000000"/>
          <w:sz w:val="26"/>
          <w:szCs w:val="26"/>
        </w:rPr>
        <w:t>- Nguyên tắc đấu giá tài sản: Thực hiện theo Điều 6 của Luật đấu giá tài sản số 01/2016/QH14 ngày 17/11/2016 và Luật số 37/2024/QH15 sửa đổi, bổ sung một số điều của Luật đấu giá tài sản ngày 27/6/2024</w:t>
      </w:r>
      <w:r w:rsidR="0015511F" w:rsidRPr="005E44BD">
        <w:rPr>
          <w:rFonts w:ascii="Times New Roman" w:hAnsi="Times New Roman"/>
          <w:bCs/>
          <w:color w:val="000000"/>
          <w:sz w:val="26"/>
          <w:szCs w:val="26"/>
          <w:lang w:val="vi-VN"/>
        </w:rPr>
        <w:t>.</w:t>
      </w:r>
    </w:p>
    <w:p w14:paraId="7ABD3AF6" w14:textId="41F6E446" w:rsidR="00446CF2" w:rsidRPr="005E44BD" w:rsidRDefault="00446CF2" w:rsidP="00446CF2">
      <w:pPr>
        <w:ind w:firstLine="720"/>
        <w:jc w:val="both"/>
        <w:rPr>
          <w:rFonts w:ascii="Times New Roman" w:hAnsi="Times New Roman"/>
          <w:b/>
          <w:color w:val="000000"/>
          <w:sz w:val="26"/>
          <w:szCs w:val="26"/>
          <w:lang w:val="fr-FR"/>
        </w:rPr>
      </w:pPr>
      <w:r w:rsidRPr="005E44BD">
        <w:rPr>
          <w:rFonts w:ascii="Times New Roman" w:hAnsi="Times New Roman"/>
          <w:b/>
          <w:color w:val="000000"/>
          <w:sz w:val="26"/>
          <w:szCs w:val="26"/>
          <w:lang w:val="fr-FR"/>
        </w:rPr>
        <w:t>4.</w:t>
      </w:r>
      <w:r w:rsidRPr="005E44BD">
        <w:rPr>
          <w:rFonts w:ascii="Times New Roman" w:hAnsi="Times New Roman"/>
          <w:b/>
          <w:color w:val="000000"/>
          <w:sz w:val="26"/>
          <w:szCs w:val="26"/>
          <w:lang w:val="vi-VN"/>
        </w:rPr>
        <w:t>5</w:t>
      </w:r>
      <w:r w:rsidRPr="005E44BD">
        <w:rPr>
          <w:rFonts w:ascii="Times New Roman" w:hAnsi="Times New Roman"/>
          <w:b/>
          <w:color w:val="000000"/>
          <w:sz w:val="26"/>
          <w:szCs w:val="26"/>
          <w:lang w:val="fr-FR"/>
        </w:rPr>
        <w:t>. Hình thức đấu giá, Phương thức trả giá</w:t>
      </w:r>
    </w:p>
    <w:p w14:paraId="488BEA8D" w14:textId="77777777" w:rsidR="00446CF2" w:rsidRPr="005E44BD" w:rsidRDefault="00446CF2" w:rsidP="00446CF2">
      <w:pPr>
        <w:pStyle w:val="Body1"/>
        <w:ind w:firstLine="720"/>
        <w:jc w:val="both"/>
        <w:rPr>
          <w:rFonts w:ascii="Times New Roman" w:hAnsi="Times New Roman"/>
          <w:sz w:val="26"/>
          <w:szCs w:val="26"/>
          <w:lang w:val="nl-NL"/>
        </w:rPr>
      </w:pPr>
      <w:r w:rsidRPr="005E44BD">
        <w:rPr>
          <w:rFonts w:ascii="Times New Roman" w:hAnsi="Times New Roman"/>
          <w:b/>
          <w:sz w:val="26"/>
          <w:szCs w:val="26"/>
          <w:lang w:val="fr-FR"/>
        </w:rPr>
        <w:t xml:space="preserve">- </w:t>
      </w:r>
      <w:r w:rsidRPr="005E44BD">
        <w:rPr>
          <w:rFonts w:ascii="Times New Roman" w:hAnsi="Times New Roman"/>
          <w:sz w:val="26"/>
          <w:szCs w:val="26"/>
          <w:lang w:val="fr-FR"/>
        </w:rPr>
        <w:t xml:space="preserve">Hình thức đấu giá: Đấu giá bằng </w:t>
      </w:r>
      <w:r w:rsidRPr="005E44BD">
        <w:rPr>
          <w:rFonts w:ascii="Times New Roman" w:hAnsi="Times New Roman"/>
          <w:sz w:val="26"/>
          <w:szCs w:val="26"/>
          <w:lang w:val="nl-NL"/>
        </w:rPr>
        <w:t>bỏ phiếu gián tiếp.</w:t>
      </w:r>
    </w:p>
    <w:p w14:paraId="3AB1EE60" w14:textId="1E1B546B" w:rsidR="00446CF2" w:rsidRPr="005E44BD" w:rsidRDefault="00446CF2" w:rsidP="00446CF2">
      <w:pPr>
        <w:ind w:right="45" w:firstLine="630"/>
        <w:jc w:val="both"/>
        <w:rPr>
          <w:rFonts w:ascii="Times New Roman" w:hAnsi="Times New Roman"/>
          <w:color w:val="000000"/>
          <w:sz w:val="26"/>
          <w:szCs w:val="26"/>
          <w:lang w:val="fr-FR"/>
        </w:rPr>
      </w:pPr>
      <w:r w:rsidRPr="005E44BD">
        <w:rPr>
          <w:rFonts w:ascii="Times New Roman" w:hAnsi="Times New Roman"/>
          <w:color w:val="000000"/>
          <w:sz w:val="26"/>
          <w:szCs w:val="26"/>
          <w:lang w:val="fr-FR"/>
        </w:rPr>
        <w:t xml:space="preserve"> </w:t>
      </w:r>
      <w:r w:rsidRPr="005E44BD">
        <w:rPr>
          <w:rFonts w:ascii="Times New Roman" w:hAnsi="Times New Roman"/>
          <w:b/>
          <w:color w:val="000000"/>
          <w:sz w:val="26"/>
          <w:szCs w:val="26"/>
          <w:lang w:val="fr-FR"/>
        </w:rPr>
        <w:t xml:space="preserve">- </w:t>
      </w:r>
      <w:r w:rsidRPr="005E44BD">
        <w:rPr>
          <w:rFonts w:ascii="Times New Roman" w:hAnsi="Times New Roman"/>
          <w:color w:val="000000"/>
          <w:sz w:val="26"/>
          <w:szCs w:val="26"/>
          <w:lang w:val="fr-FR"/>
        </w:rPr>
        <w:t xml:space="preserve">Phương thức </w:t>
      </w:r>
      <w:r w:rsidR="00D84589" w:rsidRPr="005E44BD">
        <w:rPr>
          <w:rFonts w:ascii="Times New Roman" w:hAnsi="Times New Roman"/>
          <w:color w:val="000000"/>
          <w:sz w:val="26"/>
          <w:szCs w:val="26"/>
          <w:lang w:val="vi-VN"/>
        </w:rPr>
        <w:t>trả</w:t>
      </w:r>
      <w:r w:rsidRPr="005E44BD">
        <w:rPr>
          <w:rFonts w:ascii="Times New Roman" w:hAnsi="Times New Roman"/>
          <w:color w:val="000000"/>
          <w:sz w:val="26"/>
          <w:szCs w:val="26"/>
          <w:lang w:val="vi-VN"/>
        </w:rPr>
        <w:t xml:space="preserve"> giá</w:t>
      </w:r>
      <w:r w:rsidRPr="005E44BD">
        <w:rPr>
          <w:rFonts w:ascii="Times New Roman" w:hAnsi="Times New Roman"/>
          <w:color w:val="000000"/>
          <w:sz w:val="26"/>
          <w:szCs w:val="26"/>
          <w:lang w:val="fr-FR"/>
        </w:rPr>
        <w:t>: Đấu giá theo phương thức trả giá lên.</w:t>
      </w:r>
    </w:p>
    <w:p w14:paraId="52393FB9" w14:textId="77777777" w:rsidR="00D95A61" w:rsidRPr="005E44BD" w:rsidRDefault="00D95A61" w:rsidP="00946312">
      <w:pPr>
        <w:ind w:firstLine="720"/>
        <w:jc w:val="both"/>
        <w:rPr>
          <w:rFonts w:ascii="Times New Roman" w:hAnsi="Times New Roman"/>
          <w:b/>
          <w:color w:val="000000"/>
          <w:sz w:val="26"/>
          <w:szCs w:val="26"/>
          <w:lang w:val="vi-VN"/>
        </w:rPr>
      </w:pPr>
    </w:p>
    <w:p w14:paraId="2A165195" w14:textId="2D72B878" w:rsidR="00E30F25" w:rsidRPr="005E44BD" w:rsidRDefault="002B6794" w:rsidP="00946312">
      <w:pPr>
        <w:ind w:firstLine="567"/>
        <w:jc w:val="both"/>
        <w:rPr>
          <w:rFonts w:ascii="Times New Roman" w:hAnsi="Times New Roman"/>
          <w:b/>
          <w:caps/>
          <w:sz w:val="26"/>
          <w:szCs w:val="26"/>
        </w:rPr>
      </w:pPr>
      <w:r w:rsidRPr="005E44BD">
        <w:rPr>
          <w:rFonts w:ascii="Times New Roman" w:hAnsi="Times New Roman"/>
          <w:b/>
          <w:caps/>
          <w:sz w:val="26"/>
          <w:szCs w:val="26"/>
          <w:u w:val="single"/>
          <w:lang w:val="nl-NL"/>
        </w:rPr>
        <w:t xml:space="preserve">Điều </w:t>
      </w:r>
      <w:r w:rsidR="003852D0" w:rsidRPr="005E44BD">
        <w:rPr>
          <w:rFonts w:ascii="Times New Roman" w:hAnsi="Times New Roman"/>
          <w:b/>
          <w:caps/>
          <w:sz w:val="26"/>
          <w:szCs w:val="26"/>
          <w:u w:val="single"/>
          <w:lang w:val="nl-NL"/>
        </w:rPr>
        <w:t>5</w:t>
      </w:r>
      <w:r w:rsidR="00E30F25" w:rsidRPr="005E44BD">
        <w:rPr>
          <w:rFonts w:ascii="Times New Roman" w:hAnsi="Times New Roman"/>
          <w:b/>
          <w:caps/>
          <w:sz w:val="26"/>
          <w:szCs w:val="26"/>
          <w:lang w:val="nl-NL"/>
        </w:rPr>
        <w:t xml:space="preserve">: </w:t>
      </w:r>
      <w:r w:rsidR="00154C64" w:rsidRPr="005E44BD">
        <w:rPr>
          <w:rFonts w:ascii="Times New Roman" w:hAnsi="Times New Roman"/>
          <w:b/>
          <w:bCs/>
          <w:caps/>
          <w:sz w:val="26"/>
          <w:szCs w:val="26"/>
          <w:lang w:val="vi-VN"/>
        </w:rPr>
        <w:t>QUY ĐỊNH VỀ</w:t>
      </w:r>
      <w:r w:rsidR="00934483" w:rsidRPr="005E44BD">
        <w:rPr>
          <w:rFonts w:ascii="Times New Roman" w:hAnsi="Times New Roman"/>
          <w:b/>
          <w:bCs/>
          <w:caps/>
          <w:sz w:val="26"/>
          <w:szCs w:val="26"/>
          <w:lang w:val="vi-VN"/>
        </w:rPr>
        <w:t xml:space="preserve"> PHIẾU TRẢ GIÁ</w:t>
      </w:r>
      <w:r w:rsidR="00375BAF" w:rsidRPr="005E44BD">
        <w:rPr>
          <w:rFonts w:ascii="Times New Roman" w:hAnsi="Times New Roman"/>
          <w:b/>
          <w:caps/>
          <w:sz w:val="26"/>
          <w:szCs w:val="26"/>
          <w:lang w:val="vi-VN"/>
        </w:rPr>
        <w:t xml:space="preserve"> VÀ GIÁ TRẢ</w:t>
      </w:r>
      <w:r w:rsidR="00DF54D0" w:rsidRPr="005E44BD">
        <w:rPr>
          <w:rFonts w:ascii="Times New Roman" w:hAnsi="Times New Roman"/>
          <w:b/>
          <w:caps/>
          <w:sz w:val="26"/>
          <w:szCs w:val="26"/>
          <w:lang w:val="vi-VN"/>
        </w:rPr>
        <w:t>;</w:t>
      </w:r>
      <w:r w:rsidR="00375BAF" w:rsidRPr="005E44BD">
        <w:rPr>
          <w:rFonts w:ascii="Times New Roman" w:hAnsi="Times New Roman"/>
          <w:b/>
          <w:caps/>
          <w:sz w:val="26"/>
          <w:szCs w:val="26"/>
          <w:lang w:val="vi-VN"/>
        </w:rPr>
        <w:t xml:space="preserve"> </w:t>
      </w:r>
      <w:r w:rsidR="00E30F25" w:rsidRPr="005E44BD">
        <w:rPr>
          <w:rFonts w:ascii="Times New Roman" w:hAnsi="Times New Roman"/>
          <w:b/>
          <w:caps/>
          <w:sz w:val="26"/>
          <w:szCs w:val="26"/>
          <w:lang w:val="nl-NL"/>
        </w:rPr>
        <w:t>Xác định người trúng đấu giá</w:t>
      </w:r>
      <w:r w:rsidR="00DF54D0" w:rsidRPr="005E44BD">
        <w:rPr>
          <w:rFonts w:ascii="Times New Roman" w:hAnsi="Times New Roman"/>
          <w:b/>
          <w:caps/>
          <w:sz w:val="26"/>
          <w:szCs w:val="26"/>
          <w:lang w:val="vi-VN"/>
        </w:rPr>
        <w:t>; TRÌNH TỰ, THỦ TỤ</w:t>
      </w:r>
      <w:r w:rsidR="00142941" w:rsidRPr="005E44BD">
        <w:rPr>
          <w:rFonts w:ascii="Times New Roman" w:hAnsi="Times New Roman"/>
          <w:b/>
          <w:caps/>
          <w:sz w:val="26"/>
          <w:szCs w:val="26"/>
          <w:lang w:val="vi-VN"/>
        </w:rPr>
        <w:t>C NIÊM PHONG, MỞ THÙNG PHIẾU</w:t>
      </w:r>
      <w:r w:rsidR="00142941" w:rsidRPr="005E44BD">
        <w:rPr>
          <w:rFonts w:ascii="Times New Roman" w:hAnsi="Times New Roman"/>
          <w:b/>
          <w:caps/>
          <w:sz w:val="26"/>
          <w:szCs w:val="26"/>
        </w:rPr>
        <w:t xml:space="preserve">, RÚT LẠI GIÁ ĐÃ TRẢ, </w:t>
      </w:r>
      <w:r w:rsidR="00142941" w:rsidRPr="005E44BD">
        <w:rPr>
          <w:rFonts w:ascii="Times New Roman" w:hAnsi="Times New Roman"/>
          <w:b/>
          <w:bCs/>
          <w:iCs/>
          <w:sz w:val="26"/>
          <w:szCs w:val="26"/>
        </w:rPr>
        <w:t>TỪ CHỐI KẾT QUẢ TRÚNG ĐẤU GIÁ.</w:t>
      </w:r>
    </w:p>
    <w:p w14:paraId="35449BDE" w14:textId="6736E9F8" w:rsidR="00A565C3" w:rsidRPr="005E44BD" w:rsidRDefault="003852D0" w:rsidP="00946312">
      <w:pPr>
        <w:tabs>
          <w:tab w:val="left" w:pos="90"/>
          <w:tab w:val="left" w:pos="6330"/>
        </w:tabs>
        <w:ind w:firstLine="576"/>
        <w:jc w:val="both"/>
        <w:rPr>
          <w:rFonts w:ascii="Times New Roman" w:hAnsi="Times New Roman"/>
          <w:b/>
          <w:bCs/>
          <w:sz w:val="26"/>
          <w:szCs w:val="26"/>
          <w:lang w:val="vi-VN"/>
        </w:rPr>
      </w:pPr>
      <w:r w:rsidRPr="005E44BD">
        <w:rPr>
          <w:rFonts w:ascii="Times New Roman" w:hAnsi="Times New Roman"/>
          <w:b/>
          <w:bCs/>
          <w:sz w:val="26"/>
          <w:szCs w:val="26"/>
        </w:rPr>
        <w:t>5</w:t>
      </w:r>
      <w:r w:rsidR="00934483" w:rsidRPr="005E44BD">
        <w:rPr>
          <w:rFonts w:ascii="Times New Roman" w:hAnsi="Times New Roman"/>
          <w:b/>
          <w:bCs/>
          <w:sz w:val="26"/>
          <w:szCs w:val="26"/>
        </w:rPr>
        <w:t>.1. Cách</w:t>
      </w:r>
      <w:r w:rsidR="0074396E" w:rsidRPr="005E44BD">
        <w:rPr>
          <w:rFonts w:ascii="Times New Roman" w:hAnsi="Times New Roman"/>
          <w:b/>
          <w:bCs/>
          <w:sz w:val="26"/>
          <w:szCs w:val="26"/>
        </w:rPr>
        <w:t xml:space="preserve"> ghi phiếu</w:t>
      </w:r>
      <w:r w:rsidR="00647DD3" w:rsidRPr="005E44BD">
        <w:rPr>
          <w:rFonts w:ascii="Times New Roman" w:hAnsi="Times New Roman"/>
          <w:b/>
          <w:bCs/>
          <w:sz w:val="26"/>
          <w:szCs w:val="26"/>
        </w:rPr>
        <w:t xml:space="preserve"> trả giá</w:t>
      </w:r>
      <w:r w:rsidR="00A565C3" w:rsidRPr="005E44BD">
        <w:rPr>
          <w:rFonts w:ascii="Times New Roman" w:hAnsi="Times New Roman"/>
          <w:b/>
          <w:bCs/>
          <w:sz w:val="26"/>
          <w:szCs w:val="26"/>
        </w:rPr>
        <w:t xml:space="preserve">: </w:t>
      </w:r>
    </w:p>
    <w:p w14:paraId="0CF8407B" w14:textId="33F2E340" w:rsidR="00063235" w:rsidRPr="005E44BD" w:rsidRDefault="00063235" w:rsidP="00946312">
      <w:pPr>
        <w:tabs>
          <w:tab w:val="left" w:pos="90"/>
          <w:tab w:val="left" w:pos="6330"/>
        </w:tabs>
        <w:ind w:firstLine="576"/>
        <w:jc w:val="both"/>
        <w:rPr>
          <w:rFonts w:ascii="Times New Roman" w:hAnsi="Times New Roman"/>
          <w:bCs/>
          <w:sz w:val="26"/>
          <w:szCs w:val="26"/>
          <w:lang w:val="vi-VN"/>
        </w:rPr>
      </w:pPr>
      <w:r w:rsidRPr="005E44BD">
        <w:rPr>
          <w:rFonts w:ascii="Times New Roman" w:hAnsi="Times New Roman"/>
          <w:bCs/>
          <w:sz w:val="26"/>
          <w:szCs w:val="26"/>
          <w:lang w:val="vi-VN"/>
        </w:rPr>
        <w:lastRenderedPageBreak/>
        <w:t xml:space="preserve">- </w:t>
      </w:r>
      <w:r w:rsidR="00154C64" w:rsidRPr="005E44BD">
        <w:rPr>
          <w:rFonts w:ascii="Times New Roman" w:hAnsi="Times New Roman"/>
          <w:bCs/>
          <w:sz w:val="26"/>
          <w:szCs w:val="26"/>
          <w:lang w:val="vi-VN"/>
        </w:rPr>
        <w:t xml:space="preserve"> </w:t>
      </w:r>
      <w:r w:rsidR="00154C64" w:rsidRPr="005E44BD">
        <w:rPr>
          <w:rFonts w:ascii="Times New Roman" w:hAnsi="Times New Roman"/>
          <w:bCs/>
          <w:sz w:val="26"/>
          <w:szCs w:val="26"/>
        </w:rPr>
        <w:t>Người tham gia đấu giá</w:t>
      </w:r>
      <w:r w:rsidR="00154C64" w:rsidRPr="005E44BD">
        <w:rPr>
          <w:rFonts w:ascii="Times New Roman" w:hAnsi="Times New Roman"/>
          <w:bCs/>
          <w:sz w:val="26"/>
          <w:szCs w:val="26"/>
          <w:lang w:val="vi-VN"/>
        </w:rPr>
        <w:t xml:space="preserve"> </w:t>
      </w:r>
      <w:r w:rsidR="00244B77" w:rsidRPr="005E44BD">
        <w:rPr>
          <w:rFonts w:ascii="Times New Roman" w:hAnsi="Times New Roman"/>
          <w:bCs/>
          <w:sz w:val="26"/>
          <w:szCs w:val="26"/>
          <w:lang w:val="vi-VN"/>
        </w:rPr>
        <w:t>điền</w:t>
      </w:r>
      <w:r w:rsidR="00154C64" w:rsidRPr="005E44BD">
        <w:rPr>
          <w:rFonts w:ascii="Times New Roman" w:hAnsi="Times New Roman"/>
          <w:bCs/>
          <w:sz w:val="26"/>
          <w:szCs w:val="26"/>
          <w:lang w:val="vi-VN"/>
        </w:rPr>
        <w:t xml:space="preserve"> đúng, đầy đủ thông tin, </w:t>
      </w:r>
      <w:r w:rsidR="00F2689C" w:rsidRPr="005E44BD">
        <w:rPr>
          <w:rFonts w:ascii="Times New Roman" w:hAnsi="Times New Roman"/>
          <w:spacing w:val="-4"/>
          <w:sz w:val="26"/>
          <w:szCs w:val="26"/>
        </w:rPr>
        <w:t>có chữ ký của người tham gia đấu giá hoặc người được ủy quyền hợp pháp</w:t>
      </w:r>
      <w:r w:rsidR="00154C64" w:rsidRPr="005E44BD">
        <w:rPr>
          <w:rFonts w:ascii="Times New Roman" w:hAnsi="Times New Roman"/>
          <w:bCs/>
          <w:sz w:val="26"/>
          <w:szCs w:val="26"/>
          <w:lang w:val="vi-VN"/>
        </w:rPr>
        <w:t>, ghi rõ họ tên hoặc điểm chỉ và điền giá trả vào phiếu trả giá</w:t>
      </w:r>
      <w:r w:rsidR="00244B77" w:rsidRPr="005E44BD">
        <w:rPr>
          <w:rFonts w:ascii="Times New Roman" w:hAnsi="Times New Roman"/>
          <w:bCs/>
          <w:sz w:val="26"/>
          <w:szCs w:val="26"/>
          <w:lang w:val="vi-VN"/>
        </w:rPr>
        <w:t xml:space="preserve"> trước khi nộp phiếu cho </w:t>
      </w:r>
      <w:r w:rsidR="00244B77" w:rsidRPr="005E44BD">
        <w:rPr>
          <w:rFonts w:ascii="Times New Roman" w:hAnsi="Times New Roman"/>
          <w:spacing w:val="-4"/>
          <w:sz w:val="26"/>
          <w:szCs w:val="26"/>
          <w:lang w:val="vi-VN"/>
        </w:rPr>
        <w:t>Công ty Đấu giá Hợp danh Quảng Ninh</w:t>
      </w:r>
      <w:r w:rsidR="00154C64" w:rsidRPr="005E44BD">
        <w:rPr>
          <w:rFonts w:ascii="Times New Roman" w:hAnsi="Times New Roman"/>
          <w:bCs/>
          <w:sz w:val="26"/>
          <w:szCs w:val="26"/>
          <w:lang w:val="vi-VN"/>
        </w:rPr>
        <w:t xml:space="preserve">. </w:t>
      </w:r>
    </w:p>
    <w:p w14:paraId="7358AD6D" w14:textId="46A6C21D" w:rsidR="00154C64" w:rsidRPr="005E44BD" w:rsidRDefault="00063235" w:rsidP="00946312">
      <w:pPr>
        <w:tabs>
          <w:tab w:val="left" w:pos="90"/>
          <w:tab w:val="left" w:pos="6330"/>
        </w:tabs>
        <w:ind w:firstLine="576"/>
        <w:jc w:val="both"/>
        <w:rPr>
          <w:rFonts w:ascii="Times New Roman" w:hAnsi="Times New Roman"/>
          <w:bCs/>
          <w:sz w:val="26"/>
          <w:szCs w:val="26"/>
          <w:lang w:val="vi-VN"/>
        </w:rPr>
      </w:pPr>
      <w:r w:rsidRPr="005E44BD">
        <w:rPr>
          <w:rFonts w:ascii="Times New Roman" w:hAnsi="Times New Roman"/>
          <w:spacing w:val="-4"/>
          <w:sz w:val="26"/>
          <w:szCs w:val="26"/>
          <w:lang w:val="vi-VN"/>
        </w:rPr>
        <w:t>- Người tham gia đấu giá có thể nhờ người khác viết phiếu trả giá nhưng phải ký hoặc điểm chỉ và chịu trách nhiệm về bảo mật giá trả, tính trung thực của các nội dung trong phiếu trả giá trước Pháp luật</w:t>
      </w:r>
      <w:r w:rsidRPr="005E44BD">
        <w:rPr>
          <w:rFonts w:ascii="Times New Roman" w:hAnsi="Times New Roman"/>
          <w:bCs/>
          <w:sz w:val="26"/>
          <w:szCs w:val="26"/>
          <w:lang w:val="vi-VN"/>
        </w:rPr>
        <w:t>.</w:t>
      </w:r>
    </w:p>
    <w:p w14:paraId="674304B5" w14:textId="30C5CDAB" w:rsidR="00934483" w:rsidRPr="005E44BD" w:rsidRDefault="00063235" w:rsidP="00946312">
      <w:pPr>
        <w:tabs>
          <w:tab w:val="left" w:pos="90"/>
          <w:tab w:val="left" w:pos="6330"/>
        </w:tabs>
        <w:ind w:firstLine="576"/>
        <w:jc w:val="both"/>
        <w:rPr>
          <w:rFonts w:ascii="Times New Roman" w:hAnsi="Times New Roman"/>
          <w:b/>
          <w:bCs/>
          <w:sz w:val="26"/>
          <w:szCs w:val="26"/>
          <w:lang w:val="vi-VN"/>
        </w:rPr>
      </w:pPr>
      <w:r w:rsidRPr="005E44BD">
        <w:rPr>
          <w:rFonts w:ascii="Times New Roman" w:hAnsi="Times New Roman"/>
          <w:b/>
          <w:bCs/>
          <w:sz w:val="26"/>
          <w:szCs w:val="26"/>
          <w:lang w:val="vi-VN"/>
        </w:rPr>
        <w:t xml:space="preserve">5.2. Phiếu trả giá hợp lệ: </w:t>
      </w:r>
    </w:p>
    <w:p w14:paraId="78A4A813" w14:textId="02DA3B0F" w:rsidR="00063235" w:rsidRPr="005E44BD" w:rsidRDefault="00063235" w:rsidP="00946312">
      <w:pPr>
        <w:tabs>
          <w:tab w:val="left" w:pos="90"/>
          <w:tab w:val="left" w:pos="6330"/>
        </w:tabs>
        <w:ind w:firstLine="576"/>
        <w:jc w:val="both"/>
        <w:rPr>
          <w:rFonts w:ascii="Times New Roman" w:hAnsi="Times New Roman"/>
          <w:spacing w:val="-4"/>
          <w:sz w:val="26"/>
          <w:szCs w:val="26"/>
          <w:lang w:val="vi-VN"/>
        </w:rPr>
      </w:pPr>
      <w:r w:rsidRPr="005E44BD">
        <w:rPr>
          <w:rFonts w:ascii="Times New Roman" w:hAnsi="Times New Roman"/>
          <w:bCs/>
          <w:sz w:val="26"/>
          <w:szCs w:val="26"/>
          <w:lang w:val="vi-VN"/>
        </w:rPr>
        <w:t xml:space="preserve">-  Là </w:t>
      </w:r>
      <w:r w:rsidR="00244B77" w:rsidRPr="005E44BD">
        <w:rPr>
          <w:rFonts w:ascii="Times New Roman" w:hAnsi="Times New Roman"/>
          <w:bCs/>
          <w:sz w:val="26"/>
          <w:szCs w:val="26"/>
          <w:lang w:val="vi-VN"/>
        </w:rPr>
        <w:t>p</w:t>
      </w:r>
      <w:r w:rsidRPr="005E44BD">
        <w:rPr>
          <w:rFonts w:ascii="Times New Roman" w:hAnsi="Times New Roman"/>
          <w:bCs/>
          <w:sz w:val="26"/>
          <w:szCs w:val="26"/>
          <w:lang w:val="vi-VN"/>
        </w:rPr>
        <w:t>hiếu</w:t>
      </w:r>
      <w:r w:rsidR="00244B77" w:rsidRPr="005E44BD">
        <w:rPr>
          <w:rFonts w:ascii="Times New Roman" w:hAnsi="Times New Roman"/>
          <w:bCs/>
          <w:sz w:val="26"/>
          <w:szCs w:val="26"/>
          <w:lang w:val="vi-VN"/>
        </w:rPr>
        <w:t xml:space="preserve"> trả giá</w:t>
      </w:r>
      <w:r w:rsidRPr="005E44BD">
        <w:rPr>
          <w:rFonts w:ascii="Times New Roman" w:hAnsi="Times New Roman"/>
          <w:bCs/>
          <w:sz w:val="26"/>
          <w:szCs w:val="26"/>
          <w:lang w:val="vi-VN"/>
        </w:rPr>
        <w:t xml:space="preserve"> do </w:t>
      </w:r>
      <w:r w:rsidRPr="005E44BD">
        <w:rPr>
          <w:rFonts w:ascii="Times New Roman" w:hAnsi="Times New Roman"/>
          <w:bCs/>
          <w:color w:val="000000"/>
          <w:sz w:val="26"/>
          <w:szCs w:val="26"/>
          <w:lang w:val="vi-VN"/>
        </w:rPr>
        <w:t>C</w:t>
      </w:r>
      <w:r w:rsidRPr="005E44BD">
        <w:rPr>
          <w:rFonts w:ascii="Times New Roman" w:hAnsi="Times New Roman"/>
          <w:color w:val="000000"/>
          <w:sz w:val="26"/>
          <w:szCs w:val="26"/>
          <w:lang w:val="vi-VN"/>
        </w:rPr>
        <w:t>ông ty đ</w:t>
      </w:r>
      <w:r w:rsidRPr="005E44BD">
        <w:rPr>
          <w:rFonts w:ascii="Times New Roman" w:hAnsi="Times New Roman"/>
          <w:color w:val="000000"/>
          <w:sz w:val="26"/>
          <w:szCs w:val="26"/>
        </w:rPr>
        <w:t>ấu giá hợp danh</w:t>
      </w:r>
      <w:r w:rsidRPr="005E44BD">
        <w:rPr>
          <w:rFonts w:ascii="Times New Roman" w:hAnsi="Times New Roman"/>
          <w:color w:val="000000"/>
          <w:sz w:val="26"/>
          <w:szCs w:val="26"/>
          <w:lang w:val="vi-VN"/>
        </w:rPr>
        <w:t xml:space="preserve"> Quảng Ninh</w:t>
      </w:r>
      <w:r w:rsidRPr="005E44BD">
        <w:rPr>
          <w:rFonts w:ascii="Times New Roman" w:hAnsi="Times New Roman"/>
          <w:spacing w:val="-4"/>
          <w:sz w:val="26"/>
          <w:szCs w:val="26"/>
        </w:rPr>
        <w:t xml:space="preserve"> phát hành</w:t>
      </w:r>
      <w:r w:rsidR="00F2689C" w:rsidRPr="005E44BD">
        <w:rPr>
          <w:rFonts w:ascii="Times New Roman" w:hAnsi="Times New Roman"/>
          <w:spacing w:val="-4"/>
          <w:sz w:val="26"/>
          <w:szCs w:val="26"/>
        </w:rPr>
        <w:t>, không bị rách nát, tẩy xóa, ghi đúng, đầy đủ thông tin của người tham gia đấu giá</w:t>
      </w:r>
      <w:r w:rsidR="00F2689C" w:rsidRPr="005E44BD">
        <w:rPr>
          <w:rFonts w:ascii="Times New Roman" w:hAnsi="Times New Roman"/>
          <w:spacing w:val="-4"/>
          <w:sz w:val="26"/>
          <w:szCs w:val="26"/>
          <w:lang w:val="vi-VN"/>
        </w:rPr>
        <w:t>.</w:t>
      </w:r>
    </w:p>
    <w:p w14:paraId="199D803B" w14:textId="15A8184F" w:rsidR="00535F0B" w:rsidRPr="005E44BD" w:rsidRDefault="00535F0B" w:rsidP="00375BAF">
      <w:pPr>
        <w:tabs>
          <w:tab w:val="left" w:pos="90"/>
          <w:tab w:val="left" w:pos="6330"/>
        </w:tabs>
        <w:ind w:firstLine="576"/>
        <w:jc w:val="both"/>
        <w:rPr>
          <w:rFonts w:ascii="Times New Roman" w:hAnsi="Times New Roman"/>
          <w:spacing w:val="-4"/>
          <w:sz w:val="26"/>
          <w:szCs w:val="26"/>
          <w:lang w:val="vi-VN"/>
        </w:rPr>
      </w:pPr>
      <w:r w:rsidRPr="005E44BD">
        <w:rPr>
          <w:rFonts w:ascii="Times New Roman" w:hAnsi="Times New Roman"/>
          <w:spacing w:val="-4"/>
          <w:sz w:val="26"/>
          <w:szCs w:val="26"/>
          <w:lang w:val="vi-VN"/>
        </w:rPr>
        <w:t xml:space="preserve">- Phiếu trả giá của người tham gia đấu giá phải được cho vào phong bì dán kín, có chữ ký của người trả giá tại các mép của phong bì đựng phiếu. Phiếu trả giá được nộp cho tổ chức hành nghề đấu giá tài sản để bỏ vào thùng phiếu. </w:t>
      </w:r>
    </w:p>
    <w:p w14:paraId="07E9C4A1" w14:textId="77777777" w:rsidR="00535F0B" w:rsidRPr="005E44BD" w:rsidRDefault="00535F0B" w:rsidP="00535F0B">
      <w:pPr>
        <w:tabs>
          <w:tab w:val="left" w:pos="90"/>
          <w:tab w:val="left" w:pos="6330"/>
        </w:tabs>
        <w:ind w:firstLine="576"/>
        <w:jc w:val="both"/>
        <w:rPr>
          <w:rFonts w:ascii="Times New Roman" w:hAnsi="Times New Roman"/>
          <w:spacing w:val="-4"/>
          <w:sz w:val="26"/>
          <w:szCs w:val="26"/>
          <w:lang w:val="vi-VN"/>
        </w:rPr>
      </w:pPr>
      <w:r w:rsidRPr="005E44BD">
        <w:rPr>
          <w:rFonts w:ascii="Times New Roman" w:hAnsi="Times New Roman"/>
          <w:bCs/>
          <w:sz w:val="26"/>
          <w:szCs w:val="26"/>
          <w:lang w:val="vi-VN"/>
        </w:rPr>
        <w:t xml:space="preserve">- </w:t>
      </w:r>
      <w:r w:rsidRPr="005E44BD">
        <w:rPr>
          <w:rFonts w:ascii="Times New Roman" w:hAnsi="Times New Roman"/>
          <w:spacing w:val="-4"/>
          <w:sz w:val="26"/>
          <w:szCs w:val="26"/>
          <w:lang w:val="vi-VN"/>
        </w:rPr>
        <w:t>Người tham gia đấu giá</w:t>
      </w:r>
      <w:r w:rsidRPr="005E44BD">
        <w:rPr>
          <w:rFonts w:ascii="Times New Roman" w:hAnsi="Times New Roman"/>
          <w:spacing w:val="-4"/>
          <w:sz w:val="26"/>
          <w:szCs w:val="26"/>
        </w:rPr>
        <w:t xml:space="preserve"> chỉ </w:t>
      </w:r>
      <w:r w:rsidRPr="005E44BD">
        <w:rPr>
          <w:rFonts w:ascii="Times New Roman" w:hAnsi="Times New Roman"/>
          <w:spacing w:val="-4"/>
          <w:sz w:val="26"/>
          <w:szCs w:val="26"/>
          <w:lang w:val="vi-VN"/>
        </w:rPr>
        <w:t>nộp một phiếu trả giá được bảo mật cho Công ty Đấu giá Hợp danh Quảng Ninh.</w:t>
      </w:r>
    </w:p>
    <w:p w14:paraId="08B9F092" w14:textId="16AAF02D" w:rsidR="00375BAF" w:rsidRPr="005E44BD" w:rsidRDefault="00375BAF" w:rsidP="00375BAF">
      <w:pPr>
        <w:tabs>
          <w:tab w:val="left" w:pos="90"/>
          <w:tab w:val="left" w:pos="6330"/>
        </w:tabs>
        <w:ind w:firstLine="576"/>
        <w:jc w:val="both"/>
        <w:rPr>
          <w:rFonts w:ascii="Times New Roman" w:hAnsi="Times New Roman"/>
          <w:b/>
          <w:bCs/>
          <w:sz w:val="26"/>
          <w:szCs w:val="26"/>
          <w:lang w:val="vi-VN"/>
        </w:rPr>
      </w:pPr>
      <w:r w:rsidRPr="005E44BD">
        <w:rPr>
          <w:rFonts w:ascii="Times New Roman" w:hAnsi="Times New Roman"/>
          <w:b/>
          <w:bCs/>
          <w:sz w:val="26"/>
          <w:szCs w:val="26"/>
          <w:lang w:val="vi-VN"/>
        </w:rPr>
        <w:t xml:space="preserve">5.3. Phiếu trả giá không hợp lệ: </w:t>
      </w:r>
    </w:p>
    <w:p w14:paraId="0A9D2BF7" w14:textId="573AECEF" w:rsidR="00244B77" w:rsidRPr="005E44BD" w:rsidRDefault="00375BAF" w:rsidP="00946312">
      <w:pPr>
        <w:tabs>
          <w:tab w:val="left" w:pos="90"/>
          <w:tab w:val="left" w:pos="6330"/>
        </w:tabs>
        <w:ind w:firstLine="576"/>
        <w:jc w:val="both"/>
        <w:rPr>
          <w:rFonts w:ascii="Times New Roman" w:hAnsi="Times New Roman"/>
          <w:spacing w:val="-4"/>
          <w:sz w:val="26"/>
          <w:szCs w:val="26"/>
          <w:lang w:val="vi-VN"/>
        </w:rPr>
      </w:pPr>
      <w:r w:rsidRPr="005E44BD">
        <w:rPr>
          <w:rFonts w:ascii="Times New Roman" w:hAnsi="Times New Roman"/>
          <w:spacing w:val="-4"/>
          <w:sz w:val="26"/>
          <w:szCs w:val="26"/>
          <w:lang w:val="vi-VN"/>
        </w:rPr>
        <w:t xml:space="preserve">Là </w:t>
      </w:r>
      <w:r w:rsidRPr="005E44BD">
        <w:rPr>
          <w:rFonts w:ascii="Times New Roman" w:hAnsi="Times New Roman"/>
          <w:spacing w:val="-4"/>
          <w:sz w:val="26"/>
          <w:szCs w:val="26"/>
        </w:rPr>
        <w:t xml:space="preserve">phiếu trả giá không đáp ứng đủ điều kiện tại mục </w:t>
      </w:r>
      <w:r w:rsidRPr="005E44BD">
        <w:rPr>
          <w:rFonts w:ascii="Times New Roman" w:hAnsi="Times New Roman"/>
          <w:spacing w:val="-4"/>
          <w:sz w:val="26"/>
          <w:szCs w:val="26"/>
          <w:lang w:val="vi-VN"/>
        </w:rPr>
        <w:t>5.2</w:t>
      </w:r>
      <w:r w:rsidRPr="005E44BD">
        <w:rPr>
          <w:rFonts w:ascii="Times New Roman" w:hAnsi="Times New Roman"/>
          <w:spacing w:val="-4"/>
          <w:sz w:val="26"/>
          <w:szCs w:val="26"/>
        </w:rPr>
        <w:t xml:space="preserve"> nêu trên.</w:t>
      </w:r>
    </w:p>
    <w:p w14:paraId="5A55377B" w14:textId="29E983EF" w:rsidR="00375BAF" w:rsidRPr="005E44BD" w:rsidRDefault="00375BAF" w:rsidP="00375BAF">
      <w:pPr>
        <w:tabs>
          <w:tab w:val="left" w:pos="90"/>
          <w:tab w:val="left" w:pos="6330"/>
        </w:tabs>
        <w:ind w:firstLine="576"/>
        <w:jc w:val="both"/>
        <w:rPr>
          <w:rFonts w:ascii="Times New Roman" w:hAnsi="Times New Roman"/>
          <w:b/>
          <w:bCs/>
          <w:sz w:val="26"/>
          <w:szCs w:val="26"/>
          <w:lang w:val="vi-VN"/>
        </w:rPr>
      </w:pPr>
      <w:r w:rsidRPr="005E44BD">
        <w:rPr>
          <w:rFonts w:ascii="Times New Roman" w:hAnsi="Times New Roman"/>
          <w:b/>
          <w:bCs/>
          <w:sz w:val="26"/>
          <w:szCs w:val="26"/>
          <w:lang w:val="vi-VN"/>
        </w:rPr>
        <w:t xml:space="preserve">5.4. Giá trả hợp lệ: </w:t>
      </w:r>
    </w:p>
    <w:p w14:paraId="069F6CA0" w14:textId="3E842A91" w:rsidR="00375BAF" w:rsidRPr="005E44BD" w:rsidRDefault="00535F0B" w:rsidP="00375BAF">
      <w:pPr>
        <w:tabs>
          <w:tab w:val="left" w:pos="90"/>
          <w:tab w:val="left" w:pos="6330"/>
        </w:tabs>
        <w:ind w:firstLine="576"/>
        <w:jc w:val="both"/>
        <w:rPr>
          <w:rFonts w:ascii="Times New Roman" w:hAnsi="Times New Roman"/>
          <w:bCs/>
          <w:sz w:val="26"/>
          <w:szCs w:val="26"/>
          <w:lang w:val="vi-VN"/>
        </w:rPr>
      </w:pPr>
      <w:r w:rsidRPr="005E44BD">
        <w:rPr>
          <w:rFonts w:ascii="Times New Roman" w:hAnsi="Times New Roman"/>
          <w:bCs/>
          <w:sz w:val="26"/>
          <w:szCs w:val="26"/>
          <w:lang w:val="vi-VN"/>
        </w:rPr>
        <w:t xml:space="preserve">- </w:t>
      </w:r>
      <w:r w:rsidR="00375BAF" w:rsidRPr="005E44BD">
        <w:rPr>
          <w:rFonts w:ascii="Times New Roman" w:hAnsi="Times New Roman"/>
          <w:bCs/>
          <w:sz w:val="26"/>
          <w:szCs w:val="26"/>
        </w:rPr>
        <w:t>Giá trả ghi trong phiếu trả giá phải bằng hoặc cao hơn giá khởi điểm</w:t>
      </w:r>
      <w:r w:rsidR="00375BAF" w:rsidRPr="005E44BD">
        <w:rPr>
          <w:rFonts w:ascii="Times New Roman" w:hAnsi="Times New Roman"/>
          <w:bCs/>
          <w:sz w:val="26"/>
          <w:szCs w:val="26"/>
          <w:lang w:val="vi-VN"/>
        </w:rPr>
        <w:t>, phần cao hơn phải bằng bội số của bước giá.</w:t>
      </w:r>
    </w:p>
    <w:p w14:paraId="776B5ABF" w14:textId="76F3B4A8" w:rsidR="00535F0B" w:rsidRPr="005E44BD" w:rsidRDefault="00535F0B" w:rsidP="00375BAF">
      <w:pPr>
        <w:tabs>
          <w:tab w:val="left" w:pos="90"/>
          <w:tab w:val="left" w:pos="6330"/>
        </w:tabs>
        <w:ind w:firstLine="576"/>
        <w:jc w:val="both"/>
        <w:rPr>
          <w:rFonts w:ascii="Times New Roman" w:hAnsi="Times New Roman"/>
          <w:bCs/>
          <w:sz w:val="26"/>
          <w:szCs w:val="26"/>
        </w:rPr>
      </w:pPr>
      <w:r w:rsidRPr="005E44BD">
        <w:rPr>
          <w:rFonts w:ascii="Times New Roman" w:hAnsi="Times New Roman"/>
          <w:spacing w:val="-4"/>
          <w:sz w:val="26"/>
          <w:szCs w:val="26"/>
          <w:lang w:val="vi-VN"/>
        </w:rPr>
        <w:t>- Giá trả trong phiếu trả giá có số tiền bằng số và chữ khớp nhau, trường hợp giá trả có số tiền bằng số và chữ không khớp nhau thì giá trả có số tiền bằng số được công nhận. Đơn vị tiền tệ được mặc định là “đồng</w:t>
      </w:r>
      <w:r w:rsidR="0015511F" w:rsidRPr="005E44BD">
        <w:rPr>
          <w:rFonts w:ascii="Times New Roman" w:hAnsi="Times New Roman"/>
          <w:spacing w:val="-4"/>
          <w:sz w:val="26"/>
          <w:szCs w:val="26"/>
          <w:lang w:val="vi-VN"/>
        </w:rPr>
        <w:t xml:space="preserve"> Việt Nam</w:t>
      </w:r>
      <w:r w:rsidRPr="005E44BD">
        <w:rPr>
          <w:rFonts w:ascii="Times New Roman" w:hAnsi="Times New Roman"/>
          <w:spacing w:val="-4"/>
          <w:sz w:val="26"/>
          <w:szCs w:val="26"/>
          <w:lang w:val="vi-VN"/>
        </w:rPr>
        <w:t>”.</w:t>
      </w:r>
    </w:p>
    <w:p w14:paraId="74E81694" w14:textId="100AF726" w:rsidR="00375BAF" w:rsidRPr="005E44BD" w:rsidRDefault="00375BAF" w:rsidP="00375BAF">
      <w:pPr>
        <w:tabs>
          <w:tab w:val="left" w:pos="90"/>
          <w:tab w:val="left" w:pos="6330"/>
        </w:tabs>
        <w:ind w:firstLine="576"/>
        <w:jc w:val="both"/>
        <w:rPr>
          <w:rFonts w:ascii="Times New Roman" w:hAnsi="Times New Roman"/>
          <w:bCs/>
          <w:sz w:val="26"/>
          <w:szCs w:val="26"/>
          <w:lang w:val="vi-VN"/>
        </w:rPr>
      </w:pPr>
      <w:r w:rsidRPr="005E44BD">
        <w:rPr>
          <w:rFonts w:ascii="Times New Roman" w:hAnsi="Times New Roman"/>
          <w:b/>
          <w:bCs/>
          <w:sz w:val="26"/>
          <w:szCs w:val="26"/>
          <w:lang w:val="vi-VN"/>
        </w:rPr>
        <w:t xml:space="preserve">5.5. Giá trả không hợp lệ: </w:t>
      </w:r>
      <w:r w:rsidRPr="005E44BD">
        <w:rPr>
          <w:rFonts w:ascii="Times New Roman" w:hAnsi="Times New Roman"/>
          <w:bCs/>
          <w:sz w:val="26"/>
          <w:szCs w:val="26"/>
          <w:lang w:val="vi-VN"/>
        </w:rPr>
        <w:t>Giá trả không đáp ứng tại mục 5.4 nêu trên</w:t>
      </w:r>
      <w:r w:rsidR="00535F0B" w:rsidRPr="005E44BD">
        <w:rPr>
          <w:rFonts w:ascii="Times New Roman" w:hAnsi="Times New Roman"/>
          <w:bCs/>
          <w:sz w:val="26"/>
          <w:szCs w:val="26"/>
          <w:lang w:val="vi-VN"/>
        </w:rPr>
        <w:t>.</w:t>
      </w:r>
    </w:p>
    <w:p w14:paraId="4B68DFCA" w14:textId="0FB82A66" w:rsidR="00375BAF" w:rsidRPr="005E44BD" w:rsidRDefault="00535F0B" w:rsidP="00946312">
      <w:pPr>
        <w:tabs>
          <w:tab w:val="left" w:pos="90"/>
          <w:tab w:val="left" w:pos="6330"/>
        </w:tabs>
        <w:ind w:firstLine="576"/>
        <w:jc w:val="both"/>
        <w:rPr>
          <w:rFonts w:ascii="Times New Roman" w:hAnsi="Times New Roman"/>
          <w:bCs/>
          <w:sz w:val="26"/>
          <w:szCs w:val="26"/>
          <w:lang w:val="vi-VN"/>
        </w:rPr>
      </w:pPr>
      <w:r w:rsidRPr="005E44BD">
        <w:rPr>
          <w:rFonts w:ascii="Times New Roman" w:hAnsi="Times New Roman"/>
          <w:b/>
          <w:bCs/>
          <w:sz w:val="26"/>
          <w:szCs w:val="26"/>
          <w:lang w:val="vi-VN"/>
        </w:rPr>
        <w:t xml:space="preserve">5.6. </w:t>
      </w:r>
      <w:r w:rsidRPr="005E44BD">
        <w:rPr>
          <w:rFonts w:ascii="Times New Roman" w:hAnsi="Times New Roman"/>
          <w:b/>
          <w:bCs/>
          <w:sz w:val="26"/>
          <w:szCs w:val="26"/>
        </w:rPr>
        <w:t xml:space="preserve">Giá trúng đấu giá: </w:t>
      </w:r>
      <w:r w:rsidRPr="005E44BD">
        <w:rPr>
          <w:rFonts w:ascii="Times New Roman" w:hAnsi="Times New Roman"/>
          <w:bCs/>
          <w:sz w:val="26"/>
          <w:szCs w:val="26"/>
        </w:rPr>
        <w:t>Là giá trả hợp lệ cao nhất.</w:t>
      </w:r>
    </w:p>
    <w:p w14:paraId="396F28D7" w14:textId="77777777" w:rsidR="00535F0B" w:rsidRPr="005E44BD" w:rsidRDefault="00535F0B" w:rsidP="00C1698D">
      <w:pPr>
        <w:spacing w:before="120"/>
        <w:ind w:firstLine="540"/>
        <w:jc w:val="both"/>
        <w:rPr>
          <w:rFonts w:ascii="Times New Roman" w:hAnsi="Times New Roman"/>
          <w:b/>
          <w:bCs/>
          <w:sz w:val="26"/>
          <w:szCs w:val="26"/>
          <w:lang w:val="vi-VN"/>
        </w:rPr>
      </w:pPr>
      <w:r w:rsidRPr="005E44BD">
        <w:rPr>
          <w:rFonts w:ascii="Times New Roman" w:hAnsi="Times New Roman"/>
          <w:b/>
          <w:bCs/>
          <w:sz w:val="26"/>
          <w:szCs w:val="26"/>
          <w:lang w:val="vi-VN"/>
        </w:rPr>
        <w:t xml:space="preserve">5.7. </w:t>
      </w:r>
      <w:r w:rsidRPr="005E44BD">
        <w:rPr>
          <w:rFonts w:ascii="Times New Roman" w:hAnsi="Times New Roman"/>
          <w:b/>
          <w:bCs/>
          <w:sz w:val="26"/>
          <w:szCs w:val="26"/>
        </w:rPr>
        <w:t>Xác định người trúng đấu giá</w:t>
      </w:r>
    </w:p>
    <w:p w14:paraId="787E9B97" w14:textId="77777777" w:rsidR="00535F0B" w:rsidRPr="005E44BD" w:rsidRDefault="00535F0B" w:rsidP="00535F0B">
      <w:pPr>
        <w:tabs>
          <w:tab w:val="left" w:pos="90"/>
        </w:tabs>
        <w:spacing w:before="120"/>
        <w:ind w:firstLine="709"/>
        <w:jc w:val="both"/>
        <w:rPr>
          <w:rFonts w:ascii="Times New Roman" w:hAnsi="Times New Roman"/>
          <w:sz w:val="26"/>
          <w:szCs w:val="26"/>
          <w:lang w:val="nl-NL"/>
        </w:rPr>
      </w:pPr>
      <w:r w:rsidRPr="005E44BD">
        <w:rPr>
          <w:rFonts w:ascii="Times New Roman" w:hAnsi="Times New Roman"/>
          <w:sz w:val="26"/>
          <w:szCs w:val="26"/>
          <w:lang w:val="nl-NL"/>
        </w:rPr>
        <w:t>- Tại buổi công bố giá người có phiếu trả giá hợp lệ với giá trả cao nhất, phần cao hơn phải bằng bội số của bước giá là người trúng đấu giá.</w:t>
      </w:r>
    </w:p>
    <w:p w14:paraId="2C23E7BE" w14:textId="77777777" w:rsidR="00535F0B" w:rsidRPr="005E44BD" w:rsidRDefault="00535F0B" w:rsidP="00535F0B">
      <w:pPr>
        <w:tabs>
          <w:tab w:val="left" w:pos="90"/>
        </w:tabs>
        <w:spacing w:before="120"/>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Trường hợp có từ hai người trở lên cùng trả giá cao nhất thì ngay sau khi công bố các phiếu trả giá cao nhất đối với tài sản đó, đấu giá viên tổ chức đấu giá tiếp giữa những người cùng trả giá cao nhất để chọn ra người trúng đấu giá. </w:t>
      </w:r>
      <w:proofErr w:type="gramStart"/>
      <w:r w:rsidRPr="005E44BD">
        <w:rPr>
          <w:rFonts w:ascii="Times New Roman" w:hAnsi="Times New Roman"/>
          <w:sz w:val="26"/>
          <w:szCs w:val="26"/>
          <w:shd w:val="clear" w:color="auto" w:fill="FFFFFF"/>
        </w:rPr>
        <w:t>Đấu giá viên quyết định hình thức đấu giá trực tiếp bằng lời nói hoặc đấu giá bằng bỏ phiếu trực tiếp.</w:t>
      </w:r>
      <w:proofErr w:type="gramEnd"/>
      <w:r w:rsidRPr="005E44BD">
        <w:rPr>
          <w:rFonts w:ascii="Times New Roman" w:hAnsi="Times New Roman"/>
          <w:sz w:val="26"/>
          <w:szCs w:val="26"/>
          <w:lang w:val="nl-NL"/>
        </w:rPr>
        <w:t xml:space="preserve"> Nếu trong số những người có giá trả cao nhất có người tiếp tục trả giá thì đấu giá viên tổ chức cho người đó trả giá; đấu giá viên công bố người đó là người trúng đấu giá nếu người đó có giá trả cao hơn. Nếu tất cả người có giá trả cao nhất không đồng ý đấu giá tiếp thì đấu giá viên tổ chức bốc thăm để chọn ra người trúng đấu giá.</w:t>
      </w:r>
    </w:p>
    <w:p w14:paraId="78009D5C" w14:textId="1DC181C1" w:rsidR="00535F0B" w:rsidRPr="005E44BD" w:rsidRDefault="00535F0B" w:rsidP="00535F0B">
      <w:pPr>
        <w:tabs>
          <w:tab w:val="left" w:pos="90"/>
          <w:tab w:val="left" w:pos="6330"/>
        </w:tabs>
        <w:ind w:firstLine="576"/>
        <w:jc w:val="both"/>
        <w:rPr>
          <w:rFonts w:ascii="Times New Roman" w:hAnsi="Times New Roman"/>
          <w:sz w:val="26"/>
          <w:szCs w:val="26"/>
          <w:lang w:val="vi-VN"/>
        </w:rPr>
      </w:pPr>
      <w:r w:rsidRPr="005E44BD">
        <w:rPr>
          <w:rFonts w:ascii="Times New Roman" w:hAnsi="Times New Roman"/>
          <w:sz w:val="26"/>
          <w:szCs w:val="26"/>
          <w:lang w:val="nl-NL"/>
        </w:rPr>
        <w:t xml:space="preserve">- Người trúng đấu giá được coi như chấp nhận giao kết hợp đồng mua bán tài sản đấu giá kể từ thời điểm đấu giá viên công bố người trúng đấu giá, trừ trường hợp người trúng đấu giá từ chối ký biên bản đấu giá quy định tại khoản 3 Điều 44 của Luật </w:t>
      </w:r>
      <w:r w:rsidRPr="005E44BD">
        <w:rPr>
          <w:rFonts w:ascii="Times New Roman" w:hAnsi="Times New Roman"/>
          <w:sz w:val="26"/>
          <w:szCs w:val="26"/>
          <w:lang w:val="vi-VN"/>
        </w:rPr>
        <w:t>Đ</w:t>
      </w:r>
      <w:r w:rsidRPr="005E44BD">
        <w:rPr>
          <w:rFonts w:ascii="Times New Roman" w:hAnsi="Times New Roman"/>
          <w:sz w:val="26"/>
          <w:szCs w:val="26"/>
          <w:lang w:val="nl-NL"/>
        </w:rPr>
        <w:t xml:space="preserve">ấu giá năm 2016 hoặc từ chối kết quả trúng đấu giá quy định tại Điều 51 của Luật </w:t>
      </w:r>
      <w:r w:rsidRPr="005E44BD">
        <w:rPr>
          <w:rFonts w:ascii="Times New Roman" w:hAnsi="Times New Roman"/>
          <w:sz w:val="26"/>
          <w:szCs w:val="26"/>
          <w:lang w:val="vi-VN"/>
        </w:rPr>
        <w:t>Đ</w:t>
      </w:r>
      <w:r w:rsidRPr="005E44BD">
        <w:rPr>
          <w:rFonts w:ascii="Times New Roman" w:hAnsi="Times New Roman"/>
          <w:sz w:val="26"/>
          <w:szCs w:val="26"/>
          <w:lang w:val="nl-NL"/>
        </w:rPr>
        <w:t>ấu giá</w:t>
      </w:r>
      <w:r w:rsidRPr="005E44BD">
        <w:rPr>
          <w:rFonts w:ascii="Times New Roman" w:hAnsi="Times New Roman"/>
          <w:sz w:val="26"/>
          <w:szCs w:val="26"/>
          <w:lang w:val="vi-VN"/>
        </w:rPr>
        <w:t xml:space="preserve"> tài sản</w:t>
      </w:r>
      <w:r w:rsidRPr="005E44BD">
        <w:rPr>
          <w:rFonts w:ascii="Times New Roman" w:hAnsi="Times New Roman"/>
          <w:sz w:val="26"/>
          <w:szCs w:val="26"/>
        </w:rPr>
        <w:t xml:space="preserve"> năm 2016</w:t>
      </w:r>
      <w:r w:rsidRPr="005E44BD">
        <w:rPr>
          <w:rFonts w:ascii="Times New Roman" w:hAnsi="Times New Roman"/>
          <w:sz w:val="26"/>
          <w:szCs w:val="26"/>
          <w:lang w:val="vi-VN"/>
        </w:rPr>
        <w:t>.</w:t>
      </w:r>
      <w:r w:rsidRPr="005E44BD">
        <w:rPr>
          <w:rFonts w:ascii="Times New Roman" w:hAnsi="Times New Roman"/>
          <w:sz w:val="26"/>
          <w:szCs w:val="26"/>
          <w:lang w:val="nl-NL"/>
        </w:rPr>
        <w:t xml:space="preserve"> Kể từ thời điểm này, quyền và nghĩa vụ của các bên được thực hiện theo quy định của pháp luật về dân sự và quy định khác của pháp luật có liên quan.</w:t>
      </w:r>
      <w:r w:rsidRPr="005E44BD">
        <w:rPr>
          <w:rFonts w:ascii="Times New Roman" w:hAnsi="Times New Roman"/>
          <w:sz w:val="26"/>
          <w:szCs w:val="26"/>
          <w:lang w:val="vi-VN"/>
        </w:rPr>
        <w:t xml:space="preserve"> </w:t>
      </w:r>
    </w:p>
    <w:p w14:paraId="0AC57FF9" w14:textId="45EB8DC2" w:rsidR="006240CD" w:rsidRPr="005E44BD" w:rsidRDefault="00DF54D0" w:rsidP="00C1698D">
      <w:pPr>
        <w:ind w:firstLine="540"/>
        <w:jc w:val="both"/>
        <w:rPr>
          <w:rFonts w:ascii="Times New Roman" w:hAnsi="Times New Roman"/>
          <w:b/>
          <w:spacing w:val="-4"/>
          <w:sz w:val="26"/>
          <w:szCs w:val="26"/>
        </w:rPr>
      </w:pPr>
      <w:r w:rsidRPr="005E44BD">
        <w:rPr>
          <w:rFonts w:ascii="Times New Roman" w:hAnsi="Times New Roman"/>
          <w:b/>
          <w:spacing w:val="-4"/>
          <w:sz w:val="26"/>
          <w:szCs w:val="26"/>
          <w:lang w:val="vi-VN"/>
        </w:rPr>
        <w:t>5.8.</w:t>
      </w:r>
      <w:r w:rsidR="006240CD" w:rsidRPr="005E44BD">
        <w:rPr>
          <w:rFonts w:ascii="Times New Roman" w:hAnsi="Times New Roman"/>
          <w:b/>
          <w:spacing w:val="-4"/>
          <w:sz w:val="26"/>
          <w:szCs w:val="26"/>
        </w:rPr>
        <w:t xml:space="preserve"> Trình tự, thủ tục </w:t>
      </w:r>
      <w:r w:rsidRPr="005E44BD">
        <w:rPr>
          <w:rFonts w:ascii="Times New Roman" w:hAnsi="Times New Roman"/>
          <w:b/>
          <w:spacing w:val="-4"/>
          <w:sz w:val="26"/>
          <w:szCs w:val="26"/>
          <w:lang w:val="vi-VN"/>
        </w:rPr>
        <w:t>n</w:t>
      </w:r>
      <w:r w:rsidR="006240CD" w:rsidRPr="005E44BD">
        <w:rPr>
          <w:rFonts w:ascii="Times New Roman" w:hAnsi="Times New Roman"/>
          <w:b/>
          <w:spacing w:val="-4"/>
          <w:sz w:val="26"/>
          <w:szCs w:val="26"/>
        </w:rPr>
        <w:t>iêm phong thùng phiếu:</w:t>
      </w:r>
    </w:p>
    <w:p w14:paraId="55CB1B05" w14:textId="7630B7AE" w:rsidR="006240CD" w:rsidRPr="005E44BD" w:rsidRDefault="006240CD" w:rsidP="00946312">
      <w:pPr>
        <w:tabs>
          <w:tab w:val="left" w:pos="90"/>
        </w:tabs>
        <w:ind w:firstLine="576"/>
        <w:jc w:val="both"/>
        <w:rPr>
          <w:rFonts w:ascii="Times New Roman" w:hAnsi="Times New Roman"/>
          <w:spacing w:val="-4"/>
          <w:sz w:val="26"/>
          <w:szCs w:val="26"/>
          <w:lang w:val="vi-VN"/>
        </w:rPr>
      </w:pPr>
      <w:r w:rsidRPr="005E44BD">
        <w:rPr>
          <w:rFonts w:ascii="Times New Roman" w:hAnsi="Times New Roman"/>
          <w:spacing w:val="-4"/>
          <w:sz w:val="26"/>
          <w:szCs w:val="26"/>
        </w:rPr>
        <w:t>- Thời gian: Ngay sau khi kết thúc thời hạn nộp phiếu</w:t>
      </w:r>
      <w:r w:rsidR="00C1698D" w:rsidRPr="005E44BD">
        <w:rPr>
          <w:rFonts w:ascii="Times New Roman" w:hAnsi="Times New Roman"/>
          <w:spacing w:val="-4"/>
          <w:sz w:val="26"/>
          <w:szCs w:val="26"/>
        </w:rPr>
        <w:t xml:space="preserve"> trả giá</w:t>
      </w:r>
      <w:r w:rsidR="00DF54D0" w:rsidRPr="005E44BD">
        <w:rPr>
          <w:rFonts w:ascii="Times New Roman" w:hAnsi="Times New Roman"/>
          <w:spacing w:val="-4"/>
          <w:sz w:val="26"/>
          <w:szCs w:val="26"/>
          <w:lang w:val="vi-VN"/>
        </w:rPr>
        <w:t>.</w:t>
      </w:r>
    </w:p>
    <w:p w14:paraId="6BD8650E" w14:textId="5A7295EA" w:rsidR="006240CD" w:rsidRPr="005E44BD" w:rsidRDefault="006240CD" w:rsidP="00946312">
      <w:pPr>
        <w:tabs>
          <w:tab w:val="left" w:pos="90"/>
        </w:tabs>
        <w:ind w:firstLine="576"/>
        <w:jc w:val="both"/>
        <w:rPr>
          <w:rFonts w:ascii="Times New Roman" w:hAnsi="Times New Roman"/>
          <w:bCs/>
          <w:color w:val="000000"/>
          <w:spacing w:val="-12"/>
          <w:sz w:val="26"/>
          <w:szCs w:val="26"/>
          <w:lang w:val="nl-NL"/>
        </w:rPr>
      </w:pPr>
      <w:proofErr w:type="gramStart"/>
      <w:r w:rsidRPr="005E44BD">
        <w:rPr>
          <w:rFonts w:ascii="Times New Roman" w:hAnsi="Times New Roman"/>
          <w:spacing w:val="-4"/>
          <w:sz w:val="26"/>
          <w:szCs w:val="26"/>
        </w:rPr>
        <w:t xml:space="preserve">- Địa điểm: </w:t>
      </w:r>
      <w:r w:rsidR="00773674" w:rsidRPr="005E44BD">
        <w:rPr>
          <w:rFonts w:ascii="Times New Roman" w:hAnsi="Times New Roman"/>
          <w:color w:val="000000" w:themeColor="text1"/>
          <w:sz w:val="26"/>
          <w:szCs w:val="26"/>
          <w:lang w:val="vi-VN"/>
        </w:rPr>
        <w:t xml:space="preserve">Công ty </w:t>
      </w:r>
      <w:r w:rsidR="00DF54D0" w:rsidRPr="005E44BD">
        <w:rPr>
          <w:rFonts w:ascii="Times New Roman" w:hAnsi="Times New Roman"/>
          <w:color w:val="000000" w:themeColor="text1"/>
          <w:sz w:val="26"/>
          <w:szCs w:val="26"/>
          <w:lang w:val="vi-VN"/>
        </w:rPr>
        <w:t>Đ</w:t>
      </w:r>
      <w:r w:rsidR="00773674" w:rsidRPr="005E44BD">
        <w:rPr>
          <w:rFonts w:ascii="Times New Roman" w:hAnsi="Times New Roman"/>
          <w:color w:val="000000" w:themeColor="text1"/>
          <w:sz w:val="26"/>
          <w:szCs w:val="26"/>
          <w:lang w:val="vi-VN"/>
        </w:rPr>
        <w:t xml:space="preserve">ấu giá </w:t>
      </w:r>
      <w:r w:rsidR="00DF54D0" w:rsidRPr="005E44BD">
        <w:rPr>
          <w:rFonts w:ascii="Times New Roman" w:hAnsi="Times New Roman"/>
          <w:color w:val="000000" w:themeColor="text1"/>
          <w:sz w:val="26"/>
          <w:szCs w:val="26"/>
          <w:lang w:val="vi-VN"/>
        </w:rPr>
        <w:t>H</w:t>
      </w:r>
      <w:r w:rsidR="00773674" w:rsidRPr="005E44BD">
        <w:rPr>
          <w:rFonts w:ascii="Times New Roman" w:hAnsi="Times New Roman"/>
          <w:color w:val="000000" w:themeColor="text1"/>
          <w:sz w:val="26"/>
          <w:szCs w:val="26"/>
          <w:lang w:val="vi-VN"/>
        </w:rPr>
        <w:t>ợp danh Quảng Ninh</w:t>
      </w:r>
      <w:r w:rsidR="00DF54D0" w:rsidRPr="005E44BD">
        <w:rPr>
          <w:rFonts w:ascii="Times New Roman" w:hAnsi="Times New Roman"/>
          <w:color w:val="000000" w:themeColor="text1"/>
          <w:sz w:val="26"/>
          <w:szCs w:val="26"/>
          <w:lang w:val="vi-VN"/>
        </w:rPr>
        <w:t>.</w:t>
      </w:r>
      <w:proofErr w:type="gramEnd"/>
    </w:p>
    <w:p w14:paraId="554604B2" w14:textId="04A3E8CA" w:rsidR="00744F99" w:rsidRPr="00012C13" w:rsidRDefault="006240CD" w:rsidP="00744F99">
      <w:pPr>
        <w:tabs>
          <w:tab w:val="left" w:pos="90"/>
        </w:tabs>
        <w:spacing w:before="120"/>
        <w:ind w:firstLine="576"/>
        <w:jc w:val="both"/>
        <w:rPr>
          <w:rFonts w:ascii="Times New Roman" w:hAnsi="Times New Roman"/>
          <w:sz w:val="26"/>
          <w:szCs w:val="26"/>
          <w:lang w:val="nl-NL"/>
        </w:rPr>
      </w:pPr>
      <w:r w:rsidRPr="00012C13">
        <w:rPr>
          <w:rFonts w:ascii="Times New Roman" w:hAnsi="Times New Roman"/>
          <w:sz w:val="26"/>
          <w:szCs w:val="26"/>
          <w:lang w:val="nl-NL"/>
        </w:rPr>
        <w:t>- Thành phần:</w:t>
      </w:r>
      <w:r w:rsidR="00012C13" w:rsidRPr="00012C13">
        <w:rPr>
          <w:rFonts w:ascii="Times New Roman" w:hAnsi="Times New Roman"/>
          <w:sz w:val="26"/>
          <w:szCs w:val="26"/>
          <w:lang w:val="nl-NL"/>
        </w:rPr>
        <w:t xml:space="preserve"> Tổ chức hành nghề đấu giá tài sản </w:t>
      </w:r>
      <w:r w:rsidR="00012C13">
        <w:rPr>
          <w:rFonts w:ascii="Times New Roman" w:hAnsi="Times New Roman"/>
          <w:sz w:val="26"/>
          <w:szCs w:val="26"/>
          <w:lang w:val="vi-VN"/>
        </w:rPr>
        <w:t>có trách nhiệm niêm phong, bảo quản thùng phiếu</w:t>
      </w:r>
      <w:r w:rsidR="00DF54D0" w:rsidRPr="00012C13">
        <w:rPr>
          <w:rFonts w:ascii="Times New Roman" w:hAnsi="Times New Roman"/>
          <w:sz w:val="26"/>
          <w:szCs w:val="26"/>
          <w:lang w:val="nl-NL"/>
        </w:rPr>
        <w:t>.</w:t>
      </w:r>
    </w:p>
    <w:p w14:paraId="7826E62D" w14:textId="70B7C679" w:rsidR="006240CD" w:rsidRPr="005E44BD" w:rsidRDefault="006240CD" w:rsidP="00946312">
      <w:pPr>
        <w:tabs>
          <w:tab w:val="left" w:pos="90"/>
        </w:tabs>
        <w:ind w:firstLine="576"/>
        <w:jc w:val="both"/>
        <w:rPr>
          <w:rFonts w:ascii="Times New Roman" w:hAnsi="Times New Roman"/>
          <w:color w:val="000000" w:themeColor="text1"/>
          <w:sz w:val="26"/>
          <w:szCs w:val="26"/>
          <w:lang w:val="fr-FR"/>
        </w:rPr>
      </w:pPr>
      <w:r w:rsidRPr="005E44BD">
        <w:rPr>
          <w:rFonts w:ascii="Times New Roman" w:hAnsi="Times New Roman"/>
          <w:color w:val="000000" w:themeColor="text1"/>
          <w:sz w:val="26"/>
          <w:szCs w:val="26"/>
          <w:lang w:val="fr-FR"/>
        </w:rPr>
        <w:t xml:space="preserve">- Trình tự niêm phong : </w:t>
      </w:r>
    </w:p>
    <w:p w14:paraId="07593CE5" w14:textId="2473CC9B" w:rsidR="006240CD" w:rsidRPr="005E44BD" w:rsidRDefault="006240CD" w:rsidP="00946312">
      <w:pPr>
        <w:tabs>
          <w:tab w:val="left" w:pos="90"/>
        </w:tabs>
        <w:ind w:firstLine="576"/>
        <w:jc w:val="both"/>
        <w:rPr>
          <w:rFonts w:ascii="Times New Roman" w:hAnsi="Times New Roman"/>
          <w:color w:val="000000" w:themeColor="text1"/>
          <w:sz w:val="26"/>
          <w:szCs w:val="26"/>
        </w:rPr>
      </w:pPr>
      <w:r w:rsidRPr="005E44BD">
        <w:rPr>
          <w:rFonts w:ascii="Times New Roman" w:hAnsi="Times New Roman"/>
          <w:color w:val="000000" w:themeColor="text1"/>
          <w:sz w:val="26"/>
          <w:szCs w:val="26"/>
          <w:lang w:val="fr-FR"/>
        </w:rPr>
        <w:lastRenderedPageBreak/>
        <w:t xml:space="preserve">+ Chuẩn bị thùng phiếu và các dụng cụ, vật tư cần thiết cho việc niêm phong, kiểm tra việc đảm bảo chất lượng, tính bảo mật của thùng phiếu trước khi niêm phong, giấy gián niêm phong phải đóng dấu treo của </w:t>
      </w:r>
      <w:r w:rsidR="00DF54D0" w:rsidRPr="005E44BD">
        <w:rPr>
          <w:rFonts w:ascii="Times New Roman" w:hAnsi="Times New Roman"/>
          <w:color w:val="000000" w:themeColor="text1"/>
          <w:sz w:val="26"/>
          <w:szCs w:val="26"/>
          <w:lang w:val="vi-VN"/>
        </w:rPr>
        <w:t>Công ty Đấu giá Hợp danh Quảng Ninh</w:t>
      </w:r>
      <w:r w:rsidRPr="005E44BD">
        <w:rPr>
          <w:rFonts w:ascii="Times New Roman" w:hAnsi="Times New Roman"/>
          <w:color w:val="000000" w:themeColor="text1"/>
          <w:sz w:val="26"/>
          <w:szCs w:val="26"/>
        </w:rPr>
        <w:t>.</w:t>
      </w:r>
    </w:p>
    <w:p w14:paraId="0581CA14" w14:textId="3F787632" w:rsidR="006240CD" w:rsidRPr="005E44BD" w:rsidRDefault="006240CD" w:rsidP="00946312">
      <w:pPr>
        <w:tabs>
          <w:tab w:val="left" w:pos="90"/>
        </w:tabs>
        <w:ind w:firstLine="576"/>
        <w:jc w:val="both"/>
        <w:rPr>
          <w:rFonts w:ascii="Times New Roman" w:hAnsi="Times New Roman"/>
          <w:color w:val="000000" w:themeColor="text1"/>
          <w:sz w:val="26"/>
          <w:szCs w:val="26"/>
          <w:lang w:val="vi-VN"/>
        </w:rPr>
      </w:pPr>
      <w:r w:rsidRPr="005E44BD">
        <w:rPr>
          <w:rFonts w:ascii="Times New Roman" w:hAnsi="Times New Roman"/>
          <w:color w:val="000000" w:themeColor="text1"/>
          <w:sz w:val="26"/>
          <w:szCs w:val="26"/>
        </w:rPr>
        <w:t xml:space="preserve">+ Những người trong thành phần niêm phong thực hiện và giám sát việc niêm phong thùng phiếu; Kiểm tra niêm phong đảm bảo tính bảo mật </w:t>
      </w:r>
      <w:proofErr w:type="gramStart"/>
      <w:r w:rsidRPr="005E44BD">
        <w:rPr>
          <w:rFonts w:ascii="Times New Roman" w:hAnsi="Times New Roman"/>
          <w:color w:val="000000" w:themeColor="text1"/>
          <w:sz w:val="26"/>
          <w:szCs w:val="26"/>
        </w:rPr>
        <w:t>theo</w:t>
      </w:r>
      <w:proofErr w:type="gramEnd"/>
      <w:r w:rsidRPr="005E44BD">
        <w:rPr>
          <w:rFonts w:ascii="Times New Roman" w:hAnsi="Times New Roman"/>
          <w:color w:val="000000" w:themeColor="text1"/>
          <w:sz w:val="26"/>
          <w:szCs w:val="26"/>
        </w:rPr>
        <w:t xml:space="preserve"> quy định</w:t>
      </w:r>
      <w:r w:rsidR="00DF54D0" w:rsidRPr="005E44BD">
        <w:rPr>
          <w:rFonts w:ascii="Times New Roman" w:hAnsi="Times New Roman"/>
          <w:color w:val="000000" w:themeColor="text1"/>
          <w:sz w:val="26"/>
          <w:szCs w:val="26"/>
          <w:lang w:val="vi-VN"/>
        </w:rPr>
        <w:t>.</w:t>
      </w:r>
    </w:p>
    <w:p w14:paraId="5F320D2C" w14:textId="70E19838" w:rsidR="006240CD" w:rsidRPr="005E44BD" w:rsidRDefault="006240CD" w:rsidP="00946312">
      <w:pPr>
        <w:tabs>
          <w:tab w:val="left" w:pos="90"/>
        </w:tabs>
        <w:ind w:firstLine="576"/>
        <w:jc w:val="both"/>
        <w:rPr>
          <w:rFonts w:ascii="Times New Roman" w:hAnsi="Times New Roman"/>
          <w:color w:val="000000" w:themeColor="text1"/>
          <w:sz w:val="26"/>
          <w:szCs w:val="26"/>
          <w:lang w:val="vi-VN"/>
        </w:rPr>
      </w:pPr>
      <w:r w:rsidRPr="005E44BD">
        <w:rPr>
          <w:rFonts w:ascii="Times New Roman" w:hAnsi="Times New Roman"/>
          <w:color w:val="000000" w:themeColor="text1"/>
          <w:sz w:val="26"/>
          <w:szCs w:val="26"/>
        </w:rPr>
        <w:t xml:space="preserve">+ </w:t>
      </w:r>
      <w:r w:rsidR="00012C13">
        <w:rPr>
          <w:rFonts w:ascii="Times New Roman" w:hAnsi="Times New Roman"/>
          <w:color w:val="000000" w:themeColor="text1"/>
          <w:sz w:val="26"/>
          <w:szCs w:val="26"/>
          <w:lang w:val="vi-VN"/>
        </w:rPr>
        <w:t>Lập</w:t>
      </w:r>
      <w:r w:rsidRPr="005E44BD">
        <w:rPr>
          <w:rFonts w:ascii="Times New Roman" w:hAnsi="Times New Roman"/>
          <w:color w:val="000000" w:themeColor="text1"/>
          <w:sz w:val="26"/>
          <w:szCs w:val="26"/>
        </w:rPr>
        <w:t xml:space="preserve"> biên bản ghi nhận việc niêm phong thùng phiếu</w:t>
      </w:r>
      <w:r w:rsidR="00DF54D0" w:rsidRPr="005E44BD">
        <w:rPr>
          <w:rFonts w:ascii="Times New Roman" w:hAnsi="Times New Roman"/>
          <w:color w:val="000000" w:themeColor="text1"/>
          <w:sz w:val="26"/>
          <w:szCs w:val="26"/>
          <w:lang w:val="vi-VN"/>
        </w:rPr>
        <w:t>.</w:t>
      </w:r>
    </w:p>
    <w:p w14:paraId="1E303BC2" w14:textId="0940289D" w:rsidR="006240CD" w:rsidRPr="005E44BD" w:rsidRDefault="00C1698D" w:rsidP="00946312">
      <w:pPr>
        <w:tabs>
          <w:tab w:val="left" w:pos="90"/>
        </w:tabs>
        <w:ind w:firstLine="576"/>
        <w:jc w:val="both"/>
        <w:rPr>
          <w:rFonts w:ascii="Times New Roman" w:hAnsi="Times New Roman"/>
          <w:b/>
          <w:color w:val="000000" w:themeColor="text1"/>
          <w:sz w:val="26"/>
          <w:szCs w:val="26"/>
        </w:rPr>
      </w:pPr>
      <w:r w:rsidRPr="005E44BD">
        <w:rPr>
          <w:rFonts w:ascii="Times New Roman" w:hAnsi="Times New Roman"/>
          <w:b/>
          <w:spacing w:val="-4"/>
          <w:sz w:val="26"/>
          <w:szCs w:val="26"/>
          <w:lang w:val="vi-VN"/>
        </w:rPr>
        <w:t>5.</w:t>
      </w:r>
      <w:r w:rsidRPr="005E44BD">
        <w:rPr>
          <w:rFonts w:ascii="Times New Roman" w:hAnsi="Times New Roman"/>
          <w:b/>
          <w:spacing w:val="-4"/>
          <w:sz w:val="26"/>
          <w:szCs w:val="26"/>
        </w:rPr>
        <w:t>9</w:t>
      </w:r>
      <w:r w:rsidRPr="005E44BD">
        <w:rPr>
          <w:rFonts w:ascii="Times New Roman" w:hAnsi="Times New Roman"/>
          <w:b/>
          <w:spacing w:val="-4"/>
          <w:sz w:val="26"/>
          <w:szCs w:val="26"/>
          <w:lang w:val="vi-VN"/>
        </w:rPr>
        <w:t>.</w:t>
      </w:r>
      <w:r w:rsidRPr="005E44BD">
        <w:rPr>
          <w:rFonts w:ascii="Times New Roman" w:hAnsi="Times New Roman"/>
          <w:b/>
          <w:spacing w:val="-4"/>
          <w:sz w:val="26"/>
          <w:szCs w:val="26"/>
        </w:rPr>
        <w:t xml:space="preserve"> </w:t>
      </w:r>
      <w:r w:rsidR="006240CD" w:rsidRPr="005E44BD">
        <w:rPr>
          <w:rFonts w:ascii="Times New Roman" w:hAnsi="Times New Roman"/>
          <w:b/>
          <w:color w:val="000000" w:themeColor="text1"/>
          <w:sz w:val="26"/>
          <w:szCs w:val="26"/>
        </w:rPr>
        <w:t>Mở niêm phong thùng phiếu:</w:t>
      </w:r>
    </w:p>
    <w:p w14:paraId="3B715519" w14:textId="03596748" w:rsidR="006240CD" w:rsidRPr="005E44BD" w:rsidRDefault="006240CD" w:rsidP="00946312">
      <w:pPr>
        <w:tabs>
          <w:tab w:val="left" w:pos="90"/>
        </w:tabs>
        <w:ind w:firstLine="576"/>
        <w:jc w:val="both"/>
        <w:rPr>
          <w:rFonts w:ascii="Times New Roman" w:hAnsi="Times New Roman"/>
          <w:spacing w:val="-4"/>
          <w:sz w:val="26"/>
          <w:szCs w:val="26"/>
          <w:lang w:val="vi-VN"/>
        </w:rPr>
      </w:pPr>
      <w:r w:rsidRPr="005E44BD">
        <w:rPr>
          <w:rFonts w:ascii="Times New Roman" w:hAnsi="Times New Roman"/>
          <w:spacing w:val="-4"/>
          <w:sz w:val="26"/>
          <w:szCs w:val="26"/>
        </w:rPr>
        <w:t xml:space="preserve">- Thời gian: </w:t>
      </w:r>
      <w:r w:rsidR="00DF54D0" w:rsidRPr="005E44BD">
        <w:rPr>
          <w:rFonts w:ascii="Times New Roman" w:hAnsi="Times New Roman"/>
          <w:spacing w:val="-4"/>
          <w:sz w:val="26"/>
          <w:szCs w:val="26"/>
          <w:lang w:val="vi-VN"/>
        </w:rPr>
        <w:t>Theo thời gian</w:t>
      </w:r>
      <w:r w:rsidR="00DF54D0" w:rsidRPr="005E44BD">
        <w:rPr>
          <w:rFonts w:ascii="Times New Roman" w:hAnsi="Times New Roman"/>
          <w:spacing w:val="-4"/>
          <w:sz w:val="26"/>
          <w:szCs w:val="26"/>
        </w:rPr>
        <w:t xml:space="preserve"> tổ chức</w:t>
      </w:r>
      <w:r w:rsidR="00DF54D0" w:rsidRPr="005E44BD">
        <w:rPr>
          <w:rFonts w:ascii="Times New Roman" w:hAnsi="Times New Roman"/>
          <w:spacing w:val="-4"/>
          <w:sz w:val="26"/>
          <w:szCs w:val="26"/>
          <w:lang w:val="vi-VN"/>
        </w:rPr>
        <w:t xml:space="preserve"> phiên</w:t>
      </w:r>
      <w:r w:rsidR="00DF54D0" w:rsidRPr="005E44BD">
        <w:rPr>
          <w:rFonts w:ascii="Times New Roman" w:hAnsi="Times New Roman"/>
          <w:spacing w:val="-4"/>
          <w:sz w:val="26"/>
          <w:szCs w:val="26"/>
        </w:rPr>
        <w:t xml:space="preserve"> đấu giá</w:t>
      </w:r>
      <w:r w:rsidR="00DF54D0" w:rsidRPr="005E44BD">
        <w:rPr>
          <w:rFonts w:ascii="Times New Roman" w:hAnsi="Times New Roman"/>
          <w:spacing w:val="-4"/>
          <w:sz w:val="26"/>
          <w:szCs w:val="26"/>
          <w:lang w:val="vi-VN"/>
        </w:rPr>
        <w:t>.</w:t>
      </w:r>
    </w:p>
    <w:p w14:paraId="05DA6ED6" w14:textId="1DEB98FF" w:rsidR="006240CD" w:rsidRPr="005E44BD" w:rsidRDefault="006240CD" w:rsidP="00946312">
      <w:pPr>
        <w:tabs>
          <w:tab w:val="left" w:pos="90"/>
        </w:tabs>
        <w:ind w:firstLine="576"/>
        <w:jc w:val="both"/>
        <w:rPr>
          <w:rFonts w:ascii="Times New Roman" w:hAnsi="Times New Roman"/>
          <w:bCs/>
          <w:color w:val="000000"/>
          <w:spacing w:val="-12"/>
          <w:sz w:val="26"/>
          <w:szCs w:val="26"/>
          <w:lang w:val="vi-VN"/>
        </w:rPr>
      </w:pPr>
      <w:proofErr w:type="gramStart"/>
      <w:r w:rsidRPr="005E44BD">
        <w:rPr>
          <w:rFonts w:ascii="Times New Roman" w:hAnsi="Times New Roman"/>
          <w:spacing w:val="-4"/>
          <w:sz w:val="26"/>
          <w:szCs w:val="26"/>
        </w:rPr>
        <w:t xml:space="preserve">- Địa điểm: </w:t>
      </w:r>
      <w:r w:rsidR="00DF54D0" w:rsidRPr="005E44BD">
        <w:rPr>
          <w:rFonts w:ascii="Times New Roman" w:hAnsi="Times New Roman"/>
          <w:spacing w:val="-4"/>
          <w:sz w:val="26"/>
          <w:szCs w:val="26"/>
          <w:lang w:val="vi-VN"/>
        </w:rPr>
        <w:t>Tại trụ sở của tổ chức hành nghề đấu giá tài sản.</w:t>
      </w:r>
      <w:proofErr w:type="gramEnd"/>
    </w:p>
    <w:p w14:paraId="27DAB78C" w14:textId="74A10338" w:rsidR="006240CD" w:rsidRPr="005E44BD" w:rsidRDefault="006240CD" w:rsidP="00946312">
      <w:pPr>
        <w:tabs>
          <w:tab w:val="left" w:pos="90"/>
        </w:tabs>
        <w:ind w:firstLine="576"/>
        <w:jc w:val="both"/>
        <w:rPr>
          <w:rFonts w:ascii="Times New Roman" w:hAnsi="Times New Roman"/>
          <w:color w:val="000000" w:themeColor="text1"/>
          <w:sz w:val="26"/>
          <w:szCs w:val="26"/>
          <w:lang w:val="fr-FR"/>
        </w:rPr>
      </w:pPr>
      <w:r w:rsidRPr="005E44BD">
        <w:rPr>
          <w:rFonts w:ascii="Times New Roman" w:hAnsi="Times New Roman"/>
          <w:color w:val="000000" w:themeColor="text1"/>
          <w:sz w:val="26"/>
          <w:szCs w:val="26"/>
        </w:rPr>
        <w:t xml:space="preserve">- Thành phần: Đấu giá viên và người ghi biên bản thuộc </w:t>
      </w:r>
      <w:r w:rsidRPr="005E44BD">
        <w:rPr>
          <w:rFonts w:ascii="Times New Roman" w:hAnsi="Times New Roman"/>
          <w:color w:val="000000" w:themeColor="text1"/>
          <w:sz w:val="26"/>
          <w:szCs w:val="26"/>
          <w:lang w:val="vi-VN"/>
        </w:rPr>
        <w:t xml:space="preserve">Công ty </w:t>
      </w:r>
      <w:r w:rsidR="00C1698D" w:rsidRPr="005E44BD">
        <w:rPr>
          <w:rFonts w:ascii="Times New Roman" w:hAnsi="Times New Roman"/>
          <w:color w:val="000000" w:themeColor="text1"/>
          <w:sz w:val="26"/>
          <w:szCs w:val="26"/>
        </w:rPr>
        <w:t>Đ</w:t>
      </w:r>
      <w:r w:rsidRPr="005E44BD">
        <w:rPr>
          <w:rFonts w:ascii="Times New Roman" w:hAnsi="Times New Roman"/>
          <w:color w:val="000000" w:themeColor="text1"/>
          <w:sz w:val="26"/>
          <w:szCs w:val="26"/>
          <w:lang w:val="vi-VN"/>
        </w:rPr>
        <w:t xml:space="preserve">ấu giá </w:t>
      </w:r>
      <w:r w:rsidR="00C1698D" w:rsidRPr="005E44BD">
        <w:rPr>
          <w:rFonts w:ascii="Times New Roman" w:hAnsi="Times New Roman"/>
          <w:color w:val="000000" w:themeColor="text1"/>
          <w:sz w:val="26"/>
          <w:szCs w:val="26"/>
        </w:rPr>
        <w:t>H</w:t>
      </w:r>
      <w:r w:rsidRPr="005E44BD">
        <w:rPr>
          <w:rFonts w:ascii="Times New Roman" w:hAnsi="Times New Roman"/>
          <w:color w:val="000000" w:themeColor="text1"/>
          <w:sz w:val="26"/>
          <w:szCs w:val="26"/>
          <w:lang w:val="vi-VN"/>
        </w:rPr>
        <w:t>ợp danh Quảng Ninh</w:t>
      </w:r>
      <w:r w:rsidRPr="005E44BD">
        <w:rPr>
          <w:rFonts w:ascii="Times New Roman" w:hAnsi="Times New Roman"/>
          <w:color w:val="000000" w:themeColor="text1"/>
          <w:sz w:val="26"/>
          <w:szCs w:val="26"/>
        </w:rPr>
        <w:t xml:space="preserve">, đại diện </w:t>
      </w:r>
      <w:r w:rsidR="00C1698D" w:rsidRPr="005E44BD">
        <w:rPr>
          <w:rFonts w:ascii="Times New Roman" w:hAnsi="Times New Roman"/>
          <w:color w:val="000000" w:themeColor="text1"/>
          <w:sz w:val="26"/>
          <w:szCs w:val="26"/>
        </w:rPr>
        <w:t>Người có tài sản</w:t>
      </w:r>
      <w:r w:rsidRPr="005E44BD">
        <w:rPr>
          <w:rFonts w:ascii="Times New Roman" w:hAnsi="Times New Roman"/>
          <w:color w:val="000000" w:themeColor="text1"/>
          <w:sz w:val="26"/>
          <w:szCs w:val="26"/>
          <w:lang w:val="fr-FR"/>
        </w:rPr>
        <w:t>, đại diện ít nhất 01 người tham gia đấu giá giám sát v</w:t>
      </w:r>
      <w:r w:rsidR="00C1698D" w:rsidRPr="005E44BD">
        <w:rPr>
          <w:rFonts w:ascii="Times New Roman" w:hAnsi="Times New Roman"/>
          <w:color w:val="000000" w:themeColor="text1"/>
          <w:sz w:val="26"/>
          <w:szCs w:val="26"/>
          <w:lang w:val="fr-FR"/>
        </w:rPr>
        <w:t xml:space="preserve">ề </w:t>
      </w:r>
      <w:r w:rsidRPr="005E44BD">
        <w:rPr>
          <w:rFonts w:ascii="Times New Roman" w:hAnsi="Times New Roman"/>
          <w:color w:val="000000" w:themeColor="text1"/>
          <w:sz w:val="26"/>
          <w:szCs w:val="26"/>
          <w:lang w:val="fr-FR"/>
        </w:rPr>
        <w:t>sự nguyên vẹn của thùng phiếu</w:t>
      </w:r>
      <w:r w:rsidR="00C1698D" w:rsidRPr="005E44BD">
        <w:rPr>
          <w:rFonts w:ascii="Times New Roman" w:hAnsi="Times New Roman"/>
          <w:color w:val="000000" w:themeColor="text1"/>
          <w:sz w:val="26"/>
          <w:szCs w:val="26"/>
          <w:lang w:val="fr-FR"/>
        </w:rPr>
        <w:t>.</w:t>
      </w:r>
    </w:p>
    <w:p w14:paraId="0CC04B5B" w14:textId="77777777" w:rsidR="006240CD" w:rsidRPr="005E44BD" w:rsidRDefault="006240CD" w:rsidP="00946312">
      <w:pPr>
        <w:tabs>
          <w:tab w:val="left" w:pos="90"/>
        </w:tabs>
        <w:ind w:firstLine="576"/>
        <w:jc w:val="both"/>
        <w:rPr>
          <w:rFonts w:ascii="Times New Roman" w:hAnsi="Times New Roman"/>
          <w:color w:val="000000" w:themeColor="text1"/>
          <w:sz w:val="26"/>
          <w:szCs w:val="26"/>
        </w:rPr>
      </w:pPr>
      <w:r w:rsidRPr="005E44BD">
        <w:rPr>
          <w:rFonts w:ascii="Times New Roman" w:hAnsi="Times New Roman"/>
          <w:color w:val="000000" w:themeColor="text1"/>
          <w:sz w:val="26"/>
          <w:szCs w:val="26"/>
        </w:rPr>
        <w:t>- Thực hiện:</w:t>
      </w:r>
    </w:p>
    <w:p w14:paraId="48179F33" w14:textId="13E30CDB" w:rsidR="006240CD" w:rsidRPr="005E44BD" w:rsidRDefault="006240CD" w:rsidP="00946312">
      <w:pPr>
        <w:tabs>
          <w:tab w:val="left" w:pos="90"/>
        </w:tabs>
        <w:ind w:firstLine="576"/>
        <w:jc w:val="both"/>
        <w:rPr>
          <w:rFonts w:ascii="Times New Roman" w:hAnsi="Times New Roman"/>
          <w:color w:val="000000" w:themeColor="text1"/>
          <w:sz w:val="26"/>
          <w:szCs w:val="26"/>
          <w:lang w:val="fr-FR"/>
        </w:rPr>
      </w:pPr>
      <w:r w:rsidRPr="005E44BD">
        <w:rPr>
          <w:rFonts w:ascii="Times New Roman" w:hAnsi="Times New Roman"/>
          <w:color w:val="000000" w:themeColor="text1"/>
          <w:sz w:val="26"/>
          <w:szCs w:val="26"/>
        </w:rPr>
        <w:t xml:space="preserve">+ </w:t>
      </w:r>
      <w:r w:rsidRPr="005E44BD">
        <w:rPr>
          <w:rFonts w:ascii="Times New Roman" w:hAnsi="Times New Roman"/>
          <w:color w:val="000000" w:themeColor="text1"/>
          <w:sz w:val="26"/>
          <w:szCs w:val="26"/>
          <w:lang w:val="fr-FR"/>
        </w:rPr>
        <w:t>Chuẩn bị thùng phiếu đã niêm phong và các dụng cụ, vật tư cần thiết cho việc mở niêm phong</w:t>
      </w:r>
      <w:r w:rsidR="00C05808" w:rsidRPr="005E44BD">
        <w:rPr>
          <w:rFonts w:ascii="Times New Roman" w:hAnsi="Times New Roman"/>
          <w:color w:val="000000" w:themeColor="text1"/>
          <w:sz w:val="26"/>
          <w:szCs w:val="26"/>
          <w:lang w:val="fr-FR"/>
        </w:rPr>
        <w:t>.</w:t>
      </w:r>
    </w:p>
    <w:p w14:paraId="4D4349C2" w14:textId="50001413" w:rsidR="006240CD" w:rsidRPr="00012C13" w:rsidRDefault="006240CD" w:rsidP="00946312">
      <w:pPr>
        <w:tabs>
          <w:tab w:val="left" w:pos="90"/>
        </w:tabs>
        <w:ind w:firstLine="576"/>
        <w:jc w:val="both"/>
        <w:rPr>
          <w:rFonts w:ascii="Times New Roman" w:hAnsi="Times New Roman"/>
          <w:color w:val="000000" w:themeColor="text1"/>
          <w:sz w:val="26"/>
          <w:szCs w:val="26"/>
          <w:lang w:val="vi-VN"/>
        </w:rPr>
      </w:pPr>
      <w:r w:rsidRPr="005E44BD">
        <w:rPr>
          <w:rFonts w:ascii="Times New Roman" w:hAnsi="Times New Roman"/>
          <w:color w:val="000000" w:themeColor="text1"/>
          <w:sz w:val="26"/>
          <w:szCs w:val="26"/>
          <w:lang w:val="fr-FR"/>
        </w:rPr>
        <w:t xml:space="preserve">+ Yêu cầu đại diện </w:t>
      </w:r>
      <w:r w:rsidR="00C1698D" w:rsidRPr="005E44BD">
        <w:rPr>
          <w:rFonts w:ascii="Times New Roman" w:hAnsi="Times New Roman"/>
          <w:color w:val="000000" w:themeColor="text1"/>
          <w:sz w:val="26"/>
          <w:szCs w:val="26"/>
        </w:rPr>
        <w:t>Người có tài sản</w:t>
      </w:r>
      <w:r w:rsidR="00C1698D" w:rsidRPr="005E44BD">
        <w:rPr>
          <w:rFonts w:ascii="Times New Roman" w:hAnsi="Times New Roman"/>
          <w:color w:val="000000" w:themeColor="text1"/>
          <w:sz w:val="26"/>
          <w:szCs w:val="26"/>
          <w:lang w:val="fr-FR"/>
        </w:rPr>
        <w:t xml:space="preserve"> </w:t>
      </w:r>
      <w:r w:rsidRPr="005E44BD">
        <w:rPr>
          <w:rFonts w:ascii="Times New Roman" w:hAnsi="Times New Roman"/>
          <w:color w:val="000000" w:themeColor="text1"/>
          <w:sz w:val="26"/>
          <w:szCs w:val="26"/>
          <w:lang w:val="fr-FR"/>
        </w:rPr>
        <w:t>và</w:t>
      </w:r>
      <w:r w:rsidR="00C1698D" w:rsidRPr="005E44BD">
        <w:rPr>
          <w:rFonts w:ascii="Times New Roman" w:hAnsi="Times New Roman"/>
          <w:color w:val="000000" w:themeColor="text1"/>
          <w:sz w:val="26"/>
          <w:szCs w:val="26"/>
          <w:lang w:val="fr-FR"/>
        </w:rPr>
        <w:t xml:space="preserve"> đại diện</w:t>
      </w:r>
      <w:r w:rsidRPr="005E44BD">
        <w:rPr>
          <w:rFonts w:ascii="Times New Roman" w:hAnsi="Times New Roman"/>
          <w:color w:val="000000" w:themeColor="text1"/>
          <w:sz w:val="26"/>
          <w:szCs w:val="26"/>
          <w:lang w:val="fr-FR"/>
        </w:rPr>
        <w:t xml:space="preserve"> người tham gia đấu giá trong thành phần mở niêm phong kiểm tra sự nguyên vẹn của thùng phiếu trước khi mở niêm phong</w:t>
      </w:r>
      <w:r w:rsidR="00012C13">
        <w:rPr>
          <w:rFonts w:ascii="Times New Roman" w:hAnsi="Times New Roman"/>
          <w:color w:val="000000" w:themeColor="text1"/>
          <w:sz w:val="26"/>
          <w:szCs w:val="26"/>
          <w:lang w:val="vi-VN"/>
        </w:rPr>
        <w:t>.</w:t>
      </w:r>
    </w:p>
    <w:p w14:paraId="29717656" w14:textId="40AEBA60" w:rsidR="006240CD" w:rsidRPr="00012C13" w:rsidRDefault="006240CD" w:rsidP="00946312">
      <w:pPr>
        <w:tabs>
          <w:tab w:val="left" w:pos="90"/>
        </w:tabs>
        <w:ind w:firstLine="576"/>
        <w:jc w:val="both"/>
        <w:rPr>
          <w:rFonts w:ascii="Times New Roman" w:hAnsi="Times New Roman"/>
          <w:color w:val="000000" w:themeColor="text1"/>
          <w:sz w:val="26"/>
          <w:szCs w:val="26"/>
          <w:lang w:val="vi-VN"/>
        </w:rPr>
      </w:pPr>
      <w:r w:rsidRPr="005E44BD">
        <w:rPr>
          <w:rFonts w:ascii="Times New Roman" w:hAnsi="Times New Roman"/>
          <w:color w:val="000000" w:themeColor="text1"/>
          <w:sz w:val="26"/>
          <w:szCs w:val="26"/>
          <w:lang w:val="fr-FR"/>
        </w:rPr>
        <w:t xml:space="preserve">+ Khi </w:t>
      </w:r>
      <w:r w:rsidR="00C05808" w:rsidRPr="005E44BD">
        <w:rPr>
          <w:rFonts w:ascii="Times New Roman" w:hAnsi="Times New Roman"/>
          <w:color w:val="000000" w:themeColor="text1"/>
          <w:sz w:val="26"/>
          <w:szCs w:val="26"/>
          <w:lang w:val="fr-FR"/>
        </w:rPr>
        <w:t>đại diện Người có tài sản</w:t>
      </w:r>
      <w:r w:rsidR="00012C13">
        <w:rPr>
          <w:rFonts w:ascii="Times New Roman" w:hAnsi="Times New Roman"/>
          <w:color w:val="000000" w:themeColor="text1"/>
          <w:sz w:val="26"/>
          <w:szCs w:val="26"/>
          <w:lang w:val="vi-VN"/>
        </w:rPr>
        <w:t xml:space="preserve">, </w:t>
      </w:r>
      <w:r w:rsidR="00C05808" w:rsidRPr="005E44BD">
        <w:rPr>
          <w:rFonts w:ascii="Times New Roman" w:hAnsi="Times New Roman"/>
          <w:color w:val="000000" w:themeColor="text1"/>
          <w:sz w:val="26"/>
          <w:szCs w:val="26"/>
          <w:lang w:val="fr-FR"/>
        </w:rPr>
        <w:t xml:space="preserve">đại diện </w:t>
      </w:r>
      <w:r w:rsidRPr="005E44BD">
        <w:rPr>
          <w:rFonts w:ascii="Times New Roman" w:hAnsi="Times New Roman"/>
          <w:color w:val="000000" w:themeColor="text1"/>
          <w:sz w:val="26"/>
          <w:szCs w:val="26"/>
          <w:lang w:val="fr-FR"/>
        </w:rPr>
        <w:t>người tham gia đấu giá trong thành phần mở niêm phong xác nhận thùng phiếu vẫn còn nguyên vẹn và không còn ai trong phòng đấu giá có ý kiến khác về sự nguyên vẹn của thùng phiếu thì đấu giá viên tiến hành mở niêm phong thùng phiếu (gỡ giấy niêm phong, mở khóa thùng phiếu….)</w:t>
      </w:r>
      <w:r w:rsidR="00012C13">
        <w:rPr>
          <w:rFonts w:ascii="Times New Roman" w:hAnsi="Times New Roman"/>
          <w:color w:val="000000" w:themeColor="text1"/>
          <w:sz w:val="26"/>
          <w:szCs w:val="26"/>
          <w:lang w:val="vi-VN"/>
        </w:rPr>
        <w:t xml:space="preserve">, các </w:t>
      </w:r>
      <w:r w:rsidR="00012C13" w:rsidRPr="005E44BD">
        <w:rPr>
          <w:rFonts w:ascii="Times New Roman" w:hAnsi="Times New Roman"/>
          <w:color w:val="000000" w:themeColor="text1"/>
          <w:sz w:val="26"/>
          <w:szCs w:val="26"/>
          <w:lang w:val="fr-FR"/>
        </w:rPr>
        <w:t>thành phần mở niêm phong giám sát sự nguyên vẹn của từng phong bì đựng phiếu trả giá</w:t>
      </w:r>
      <w:r w:rsidR="00012C13">
        <w:rPr>
          <w:rFonts w:ascii="Times New Roman" w:hAnsi="Times New Roman"/>
          <w:color w:val="000000" w:themeColor="text1"/>
          <w:sz w:val="26"/>
          <w:szCs w:val="26"/>
          <w:lang w:val="vi-VN"/>
        </w:rPr>
        <w:t>.</w:t>
      </w:r>
    </w:p>
    <w:p w14:paraId="00D59970" w14:textId="1BD8B1F3" w:rsidR="006240CD" w:rsidRPr="005E44BD" w:rsidRDefault="006240CD" w:rsidP="00946312">
      <w:pPr>
        <w:tabs>
          <w:tab w:val="left" w:pos="90"/>
        </w:tabs>
        <w:ind w:firstLine="576"/>
        <w:jc w:val="both"/>
        <w:rPr>
          <w:rFonts w:ascii="Times New Roman" w:hAnsi="Times New Roman"/>
          <w:color w:val="000000" w:themeColor="text1"/>
          <w:sz w:val="26"/>
          <w:szCs w:val="26"/>
          <w:lang w:val="fr-FR"/>
        </w:rPr>
      </w:pPr>
      <w:r w:rsidRPr="005E44BD">
        <w:rPr>
          <w:rFonts w:ascii="Times New Roman" w:hAnsi="Times New Roman"/>
          <w:color w:val="000000" w:themeColor="text1"/>
          <w:sz w:val="26"/>
          <w:szCs w:val="26"/>
          <w:lang w:val="fr-FR"/>
        </w:rPr>
        <w:t>+ Kiểm tra tính nguyên vẹn của phong bì đựng phiếu trả giá</w:t>
      </w:r>
      <w:r w:rsidR="00C05808" w:rsidRPr="005E44BD">
        <w:rPr>
          <w:rFonts w:ascii="Times New Roman" w:hAnsi="Times New Roman"/>
          <w:color w:val="000000" w:themeColor="text1"/>
          <w:sz w:val="26"/>
          <w:szCs w:val="26"/>
          <w:lang w:val="fr-FR"/>
        </w:rPr>
        <w:t xml:space="preserve">. </w:t>
      </w:r>
    </w:p>
    <w:p w14:paraId="1D6C0926" w14:textId="20B17745" w:rsidR="006240CD" w:rsidRPr="005E44BD" w:rsidRDefault="006240CD" w:rsidP="00946312">
      <w:pPr>
        <w:tabs>
          <w:tab w:val="left" w:pos="90"/>
        </w:tabs>
        <w:ind w:firstLine="576"/>
        <w:jc w:val="both"/>
        <w:rPr>
          <w:rFonts w:ascii="Times New Roman" w:hAnsi="Times New Roman"/>
          <w:color w:val="000000" w:themeColor="text1"/>
          <w:sz w:val="26"/>
          <w:szCs w:val="26"/>
          <w:lang w:val="fr-FR"/>
        </w:rPr>
      </w:pPr>
      <w:r w:rsidRPr="005E44BD">
        <w:rPr>
          <w:rFonts w:ascii="Times New Roman" w:hAnsi="Times New Roman"/>
          <w:color w:val="000000" w:themeColor="text1"/>
          <w:sz w:val="26"/>
          <w:szCs w:val="26"/>
          <w:lang w:val="fr-FR"/>
        </w:rPr>
        <w:t xml:space="preserve">+ </w:t>
      </w:r>
      <w:r w:rsidR="00C05808" w:rsidRPr="005E44BD">
        <w:rPr>
          <w:rFonts w:ascii="Times New Roman" w:hAnsi="Times New Roman"/>
          <w:color w:val="000000" w:themeColor="text1"/>
          <w:sz w:val="26"/>
          <w:szCs w:val="26"/>
          <w:lang w:val="fr-FR"/>
        </w:rPr>
        <w:t>Yêu cầu</w:t>
      </w:r>
      <w:r w:rsidRPr="005E44BD">
        <w:rPr>
          <w:rFonts w:ascii="Times New Roman" w:hAnsi="Times New Roman"/>
          <w:color w:val="000000" w:themeColor="text1"/>
          <w:sz w:val="26"/>
          <w:szCs w:val="26"/>
          <w:lang w:val="fr-FR"/>
        </w:rPr>
        <w:t xml:space="preserve"> người tham gia đấu giá xem lại phong bì đựng phiếu trả giá của mình (nếu có nhu cầu)</w:t>
      </w:r>
      <w:r w:rsidR="00C05808" w:rsidRPr="005E44BD">
        <w:rPr>
          <w:rFonts w:ascii="Times New Roman" w:hAnsi="Times New Roman"/>
          <w:color w:val="000000" w:themeColor="text1"/>
          <w:sz w:val="26"/>
          <w:szCs w:val="26"/>
          <w:lang w:val="fr-FR"/>
        </w:rPr>
        <w:t>.</w:t>
      </w:r>
    </w:p>
    <w:p w14:paraId="68808733" w14:textId="53394E02" w:rsidR="006240CD" w:rsidRPr="005E44BD" w:rsidRDefault="006240CD" w:rsidP="00946312">
      <w:pPr>
        <w:tabs>
          <w:tab w:val="left" w:pos="90"/>
        </w:tabs>
        <w:ind w:firstLine="576"/>
        <w:jc w:val="both"/>
        <w:rPr>
          <w:rFonts w:ascii="Times New Roman" w:hAnsi="Times New Roman"/>
          <w:color w:val="000000" w:themeColor="text1"/>
          <w:sz w:val="26"/>
          <w:szCs w:val="26"/>
        </w:rPr>
      </w:pPr>
      <w:r w:rsidRPr="005E44BD">
        <w:rPr>
          <w:rFonts w:ascii="Times New Roman" w:hAnsi="Times New Roman"/>
          <w:color w:val="000000" w:themeColor="text1"/>
          <w:sz w:val="26"/>
          <w:szCs w:val="26"/>
          <w:lang w:val="fr-FR"/>
        </w:rPr>
        <w:t>+ Lập biên bản xác nhận về việc mở niêm phong thùng phiếu</w:t>
      </w:r>
      <w:r w:rsidR="00C05808" w:rsidRPr="005E44BD">
        <w:rPr>
          <w:rFonts w:ascii="Times New Roman" w:hAnsi="Times New Roman"/>
          <w:color w:val="000000" w:themeColor="text1"/>
          <w:sz w:val="26"/>
          <w:szCs w:val="26"/>
          <w:lang w:val="fr-FR"/>
        </w:rPr>
        <w:t>.</w:t>
      </w:r>
    </w:p>
    <w:p w14:paraId="1C2223F3" w14:textId="08F012E1" w:rsidR="00A565C3" w:rsidRPr="005E44BD" w:rsidRDefault="003852D0" w:rsidP="00946312">
      <w:pPr>
        <w:tabs>
          <w:tab w:val="left" w:pos="90"/>
        </w:tabs>
        <w:ind w:firstLine="576"/>
        <w:jc w:val="both"/>
        <w:rPr>
          <w:rFonts w:ascii="Times New Roman" w:hAnsi="Times New Roman"/>
          <w:b/>
          <w:sz w:val="26"/>
          <w:szCs w:val="26"/>
        </w:rPr>
      </w:pPr>
      <w:r w:rsidRPr="005E44BD">
        <w:rPr>
          <w:rFonts w:ascii="Times New Roman" w:hAnsi="Times New Roman"/>
          <w:b/>
          <w:sz w:val="26"/>
          <w:szCs w:val="26"/>
        </w:rPr>
        <w:t>5</w:t>
      </w:r>
      <w:r w:rsidR="00A565C3" w:rsidRPr="005E44BD">
        <w:rPr>
          <w:rFonts w:ascii="Times New Roman" w:hAnsi="Times New Roman"/>
          <w:b/>
          <w:sz w:val="26"/>
          <w:szCs w:val="26"/>
        </w:rPr>
        <w:t>.</w:t>
      </w:r>
      <w:r w:rsidR="00C05808" w:rsidRPr="005E44BD">
        <w:rPr>
          <w:rFonts w:ascii="Times New Roman" w:hAnsi="Times New Roman"/>
          <w:b/>
          <w:sz w:val="26"/>
          <w:szCs w:val="26"/>
        </w:rPr>
        <w:t>10.</w:t>
      </w:r>
      <w:r w:rsidR="00A565C3" w:rsidRPr="005E44BD">
        <w:rPr>
          <w:rFonts w:ascii="Times New Roman" w:hAnsi="Times New Roman"/>
          <w:b/>
          <w:sz w:val="26"/>
          <w:szCs w:val="26"/>
        </w:rPr>
        <w:t xml:space="preserve"> Rút lại giá đã trả:</w:t>
      </w:r>
    </w:p>
    <w:p w14:paraId="64C9E1A4" w14:textId="29D068B0" w:rsidR="000D5129" w:rsidRPr="005E44BD" w:rsidRDefault="000D5129" w:rsidP="00C05808">
      <w:pPr>
        <w:pStyle w:val="BodyTextIndent"/>
        <w:tabs>
          <w:tab w:val="left" w:pos="90"/>
        </w:tabs>
        <w:spacing w:before="0" w:line="240" w:lineRule="auto"/>
        <w:ind w:firstLine="720"/>
        <w:rPr>
          <w:rFonts w:ascii="Times New Roman" w:hAnsi="Times New Roman"/>
          <w:color w:val="000000" w:themeColor="text1"/>
          <w:sz w:val="26"/>
          <w:szCs w:val="26"/>
        </w:rPr>
      </w:pPr>
      <w:r w:rsidRPr="005E44BD">
        <w:rPr>
          <w:rFonts w:ascii="Times New Roman" w:hAnsi="Times New Roman"/>
          <w:color w:val="000000" w:themeColor="text1"/>
          <w:sz w:val="26"/>
          <w:szCs w:val="26"/>
        </w:rPr>
        <w:t xml:space="preserve">- </w:t>
      </w:r>
      <w:r w:rsidR="00C05808" w:rsidRPr="005E44BD">
        <w:rPr>
          <w:rFonts w:ascii="Times New Roman" w:hAnsi="Times New Roman"/>
          <w:color w:val="000000" w:themeColor="text1"/>
          <w:sz w:val="26"/>
          <w:szCs w:val="26"/>
        </w:rPr>
        <w:t xml:space="preserve">Tại buổi công bố giá đã trả của người tham gia đấu giá, nếu người đã trả giá cao nhất rút lại giá đã trả trước khi đấu giá viên công bố người trúng đấu giá thì cuộc đấu giá vẫn tiếp tục và bắt đầu từ giá của người trả giá liền kề. </w:t>
      </w:r>
      <w:proofErr w:type="gramStart"/>
      <w:r w:rsidR="00C05808" w:rsidRPr="005E44BD">
        <w:rPr>
          <w:rFonts w:ascii="Times New Roman" w:hAnsi="Times New Roman"/>
          <w:color w:val="000000" w:themeColor="text1"/>
          <w:sz w:val="26"/>
          <w:szCs w:val="26"/>
        </w:rPr>
        <w:t xml:space="preserve">Đấu giá viên quyết định hình thức đấu giá trực tiếp bằng lời nói hoặc đấu giá bằng bỏ phiếu trực tiếp </w:t>
      </w:r>
      <w:r w:rsidRPr="005E44BD">
        <w:rPr>
          <w:rFonts w:ascii="Times New Roman" w:hAnsi="Times New Roman"/>
          <w:color w:val="000000" w:themeColor="text1"/>
          <w:sz w:val="26"/>
          <w:szCs w:val="26"/>
        </w:rPr>
        <w:t>và bắt đầu từ giá của người trả giá liền kề trước đó.</w:t>
      </w:r>
      <w:proofErr w:type="gramEnd"/>
    </w:p>
    <w:p w14:paraId="2FE22B8B" w14:textId="77777777" w:rsidR="000D5129" w:rsidRPr="005E44BD" w:rsidRDefault="000D5129" w:rsidP="00946312">
      <w:pPr>
        <w:pStyle w:val="BodyTextIndent"/>
        <w:tabs>
          <w:tab w:val="left" w:pos="90"/>
        </w:tabs>
        <w:spacing w:before="0" w:line="240" w:lineRule="auto"/>
        <w:ind w:firstLine="720"/>
        <w:rPr>
          <w:rFonts w:ascii="Times New Roman" w:hAnsi="Times New Roman"/>
          <w:color w:val="000000" w:themeColor="text1"/>
          <w:sz w:val="26"/>
          <w:szCs w:val="26"/>
        </w:rPr>
      </w:pPr>
      <w:r w:rsidRPr="005E44BD">
        <w:rPr>
          <w:rFonts w:ascii="Times New Roman" w:hAnsi="Times New Roman"/>
          <w:color w:val="000000" w:themeColor="text1"/>
          <w:sz w:val="26"/>
          <w:szCs w:val="26"/>
        </w:rPr>
        <w:t>- Người rút lại giá đã trả bị truất quyền tham gia đấu giá và không được hoàn trả lại tiền đặt trước.</w:t>
      </w:r>
    </w:p>
    <w:p w14:paraId="12AD3A9B" w14:textId="33ED1750" w:rsidR="00A565C3" w:rsidRPr="005E44BD" w:rsidRDefault="003852D0" w:rsidP="00946312">
      <w:pPr>
        <w:tabs>
          <w:tab w:val="left" w:pos="90"/>
        </w:tabs>
        <w:ind w:firstLine="576"/>
        <w:jc w:val="both"/>
        <w:rPr>
          <w:rFonts w:ascii="Times New Roman" w:hAnsi="Times New Roman"/>
          <w:b/>
          <w:sz w:val="26"/>
          <w:szCs w:val="26"/>
        </w:rPr>
      </w:pPr>
      <w:r w:rsidRPr="005E44BD">
        <w:rPr>
          <w:rFonts w:ascii="Times New Roman" w:hAnsi="Times New Roman"/>
          <w:b/>
          <w:bCs/>
          <w:iCs/>
          <w:sz w:val="26"/>
          <w:szCs w:val="26"/>
        </w:rPr>
        <w:t>5</w:t>
      </w:r>
      <w:r w:rsidR="00A565C3" w:rsidRPr="005E44BD">
        <w:rPr>
          <w:rFonts w:ascii="Times New Roman" w:hAnsi="Times New Roman"/>
          <w:b/>
          <w:bCs/>
          <w:iCs/>
          <w:sz w:val="26"/>
          <w:szCs w:val="26"/>
        </w:rPr>
        <w:t>.</w:t>
      </w:r>
      <w:r w:rsidR="00142941" w:rsidRPr="005E44BD">
        <w:rPr>
          <w:rFonts w:ascii="Times New Roman" w:hAnsi="Times New Roman"/>
          <w:b/>
          <w:bCs/>
          <w:iCs/>
          <w:sz w:val="26"/>
          <w:szCs w:val="26"/>
        </w:rPr>
        <w:t>11</w:t>
      </w:r>
      <w:r w:rsidR="00A565C3" w:rsidRPr="005E44BD">
        <w:rPr>
          <w:rFonts w:ascii="Times New Roman" w:hAnsi="Times New Roman"/>
          <w:b/>
          <w:bCs/>
          <w:iCs/>
          <w:sz w:val="26"/>
          <w:szCs w:val="26"/>
        </w:rPr>
        <w:t>.</w:t>
      </w:r>
      <w:r w:rsidR="00D41F09" w:rsidRPr="005E44BD">
        <w:rPr>
          <w:rFonts w:ascii="Times New Roman" w:hAnsi="Times New Roman"/>
          <w:b/>
          <w:bCs/>
          <w:iCs/>
          <w:sz w:val="26"/>
          <w:szCs w:val="26"/>
        </w:rPr>
        <w:t xml:space="preserve"> Từ chối kết quả trúng đấu giá:</w:t>
      </w:r>
    </w:p>
    <w:p w14:paraId="5464410D" w14:textId="4BD1EEE7" w:rsidR="00142941" w:rsidRPr="005E44BD" w:rsidRDefault="00C90F1D" w:rsidP="00142941">
      <w:pPr>
        <w:shd w:val="clear" w:color="auto" w:fill="FFFFFF"/>
        <w:spacing w:before="120" w:line="234" w:lineRule="atLeast"/>
        <w:ind w:firstLine="576"/>
        <w:rPr>
          <w:rFonts w:ascii="Times New Roman" w:hAnsi="Times New Roman"/>
          <w:color w:val="000000" w:themeColor="text1"/>
          <w:sz w:val="26"/>
          <w:szCs w:val="26"/>
        </w:rPr>
      </w:pPr>
      <w:r w:rsidRPr="005E44BD">
        <w:rPr>
          <w:rFonts w:ascii="Times New Roman" w:hAnsi="Times New Roman"/>
          <w:color w:val="000000" w:themeColor="text1"/>
          <w:sz w:val="26"/>
          <w:szCs w:val="26"/>
        </w:rPr>
        <w:t xml:space="preserve">- </w:t>
      </w:r>
      <w:r w:rsidR="00142941" w:rsidRPr="005E44BD">
        <w:rPr>
          <w:rFonts w:ascii="Times New Roman" w:hAnsi="Times New Roman"/>
          <w:color w:val="000000" w:themeColor="text1"/>
          <w:sz w:val="26"/>
          <w:szCs w:val="26"/>
        </w:rPr>
        <w:t>Sau khi đấu giá viên điều hành phiên đấu giá đã công bố người trúng đấu giá mà tại cuộc đấu giá người này từ chối kết quả trúng đấu giá thì người trả giá liền kề là người trúng đấu giá, nếu giá liền kề đó cộng với khoản tiền đặt trước ít nhất bằng giá đã trả của người từ chối kết quả trúng đấu giá và người trả giá liền kề chấp nhận mua tài sản đấu giá.</w:t>
      </w:r>
    </w:p>
    <w:p w14:paraId="5DC1EDD9" w14:textId="2E473EC1" w:rsidR="00142941" w:rsidRPr="005E44BD" w:rsidRDefault="00142941" w:rsidP="00142941">
      <w:pPr>
        <w:pStyle w:val="BodyTextIndent"/>
        <w:spacing w:before="0" w:line="240" w:lineRule="auto"/>
        <w:ind w:firstLine="540"/>
        <w:rPr>
          <w:rFonts w:ascii="Times New Roman" w:hAnsi="Times New Roman"/>
          <w:color w:val="000000" w:themeColor="text1"/>
          <w:sz w:val="26"/>
          <w:szCs w:val="26"/>
        </w:rPr>
      </w:pPr>
      <w:r w:rsidRPr="005E44BD">
        <w:rPr>
          <w:rFonts w:ascii="Times New Roman" w:hAnsi="Times New Roman"/>
          <w:color w:val="000000" w:themeColor="text1"/>
          <w:sz w:val="26"/>
          <w:szCs w:val="26"/>
        </w:rPr>
        <w:t>- Trường hợp giá liền kề cộng với khoản tiền đặt trước nhỏ hơn giá đã trả của người từ chối kết quả trúng đấu giá hoặc người trả giá liền kề không chấp nhận mua tài sản đấu giá thì cuộc đấu giá không thành.</w:t>
      </w:r>
    </w:p>
    <w:p w14:paraId="1F2E5F04" w14:textId="10A69FDA" w:rsidR="003852D0" w:rsidRPr="005E44BD" w:rsidRDefault="00012C57" w:rsidP="00946312">
      <w:pPr>
        <w:tabs>
          <w:tab w:val="left" w:pos="0"/>
          <w:tab w:val="left" w:pos="851"/>
        </w:tabs>
        <w:ind w:firstLine="567"/>
        <w:jc w:val="both"/>
        <w:rPr>
          <w:rFonts w:ascii="Times New Roman" w:hAnsi="Times New Roman"/>
          <w:b/>
          <w:caps/>
          <w:color w:val="000000" w:themeColor="text1"/>
          <w:sz w:val="26"/>
          <w:szCs w:val="26"/>
        </w:rPr>
      </w:pPr>
      <w:r w:rsidRPr="005E44BD">
        <w:rPr>
          <w:rFonts w:ascii="Times New Roman" w:hAnsi="Times New Roman"/>
          <w:b/>
          <w:bCs/>
          <w:caps/>
          <w:color w:val="000000"/>
          <w:sz w:val="26"/>
          <w:szCs w:val="26"/>
          <w:u w:val="single"/>
          <w:lang w:val="vi-VN"/>
        </w:rPr>
        <w:t xml:space="preserve">Điều </w:t>
      </w:r>
      <w:r w:rsidR="003852D0" w:rsidRPr="005E44BD">
        <w:rPr>
          <w:rFonts w:ascii="Times New Roman" w:hAnsi="Times New Roman"/>
          <w:b/>
          <w:caps/>
          <w:color w:val="000000"/>
          <w:sz w:val="26"/>
          <w:szCs w:val="26"/>
          <w:u w:val="single"/>
        </w:rPr>
        <w:t>6</w:t>
      </w:r>
      <w:r w:rsidR="00070041" w:rsidRPr="005E44BD">
        <w:rPr>
          <w:rFonts w:ascii="Times New Roman" w:hAnsi="Times New Roman"/>
          <w:caps/>
          <w:color w:val="000000"/>
          <w:sz w:val="26"/>
          <w:szCs w:val="26"/>
          <w:lang w:val="vi-VN"/>
        </w:rPr>
        <w:t>.</w:t>
      </w:r>
      <w:r w:rsidR="003852D0" w:rsidRPr="005E44BD">
        <w:rPr>
          <w:rFonts w:ascii="Times New Roman" w:hAnsi="Times New Roman"/>
          <w:b/>
          <w:caps/>
          <w:color w:val="000000" w:themeColor="text1"/>
          <w:sz w:val="26"/>
          <w:szCs w:val="26"/>
        </w:rPr>
        <w:t xml:space="preserve"> Thời gian bán, tiếp nhận hồ sơ, nộp phiếu trả giá</w:t>
      </w:r>
      <w:r w:rsidR="003268A7" w:rsidRPr="005E44BD">
        <w:rPr>
          <w:rFonts w:ascii="Times New Roman" w:hAnsi="Times New Roman"/>
          <w:b/>
          <w:caps/>
          <w:color w:val="000000" w:themeColor="text1"/>
          <w:sz w:val="26"/>
          <w:szCs w:val="26"/>
        </w:rPr>
        <w:t xml:space="preserve"> xem tài sản</w:t>
      </w:r>
      <w:proofErr w:type="gramStart"/>
      <w:r w:rsidR="003268A7" w:rsidRPr="005E44BD">
        <w:rPr>
          <w:rFonts w:ascii="Times New Roman" w:hAnsi="Times New Roman"/>
          <w:b/>
          <w:caps/>
          <w:color w:val="000000" w:themeColor="text1"/>
          <w:sz w:val="26"/>
          <w:szCs w:val="26"/>
        </w:rPr>
        <w:t xml:space="preserve">, </w:t>
      </w:r>
      <w:r w:rsidR="003852D0" w:rsidRPr="005E44BD">
        <w:rPr>
          <w:rFonts w:ascii="Times New Roman" w:hAnsi="Times New Roman"/>
          <w:b/>
          <w:caps/>
          <w:color w:val="000000" w:themeColor="text1"/>
          <w:sz w:val="26"/>
          <w:szCs w:val="26"/>
        </w:rPr>
        <w:t xml:space="preserve"> và</w:t>
      </w:r>
      <w:proofErr w:type="gramEnd"/>
      <w:r w:rsidR="003852D0" w:rsidRPr="005E44BD">
        <w:rPr>
          <w:rFonts w:ascii="Times New Roman" w:hAnsi="Times New Roman"/>
          <w:b/>
          <w:caps/>
          <w:color w:val="000000" w:themeColor="text1"/>
          <w:sz w:val="26"/>
          <w:szCs w:val="26"/>
        </w:rPr>
        <w:t xml:space="preserve"> tổ chức công bố giá:</w:t>
      </w:r>
    </w:p>
    <w:p w14:paraId="16490C18" w14:textId="5D916C15" w:rsidR="004A0278" w:rsidRPr="005E44BD" w:rsidRDefault="003852D0" w:rsidP="00946312">
      <w:pPr>
        <w:ind w:firstLine="720"/>
        <w:jc w:val="both"/>
        <w:rPr>
          <w:rFonts w:ascii="Times New Roman" w:hAnsi="Times New Roman"/>
          <w:b/>
          <w:color w:val="000000" w:themeColor="text1"/>
          <w:sz w:val="26"/>
          <w:szCs w:val="26"/>
          <w:lang w:val="fr-FR"/>
        </w:rPr>
      </w:pPr>
      <w:r w:rsidRPr="005E44BD">
        <w:rPr>
          <w:rFonts w:ascii="Times New Roman" w:hAnsi="Times New Roman"/>
          <w:b/>
          <w:color w:val="000000" w:themeColor="text1"/>
          <w:sz w:val="26"/>
          <w:szCs w:val="26"/>
          <w:lang w:val="fr-FR"/>
        </w:rPr>
        <w:t>6</w:t>
      </w:r>
      <w:r w:rsidR="00776F5D" w:rsidRPr="005E44BD">
        <w:rPr>
          <w:rFonts w:ascii="Times New Roman" w:hAnsi="Times New Roman"/>
          <w:b/>
          <w:color w:val="000000" w:themeColor="text1"/>
          <w:sz w:val="26"/>
          <w:szCs w:val="26"/>
          <w:lang w:val="fr-FR"/>
        </w:rPr>
        <w:t>.</w:t>
      </w:r>
      <w:r w:rsidRPr="005E44BD">
        <w:rPr>
          <w:rFonts w:ascii="Times New Roman" w:hAnsi="Times New Roman"/>
          <w:b/>
          <w:color w:val="000000" w:themeColor="text1"/>
          <w:sz w:val="26"/>
          <w:szCs w:val="26"/>
          <w:lang w:val="fr-FR"/>
        </w:rPr>
        <w:t xml:space="preserve">1. </w:t>
      </w:r>
      <w:r w:rsidR="00E45A63" w:rsidRPr="005E44BD">
        <w:rPr>
          <w:rFonts w:ascii="Times New Roman" w:hAnsi="Times New Roman"/>
          <w:b/>
          <w:color w:val="000000" w:themeColor="text1"/>
          <w:sz w:val="26"/>
          <w:szCs w:val="26"/>
          <w:lang w:val="fr-FR"/>
        </w:rPr>
        <w:t>Thời gian</w:t>
      </w:r>
      <w:r w:rsidR="003713FF" w:rsidRPr="005E44BD">
        <w:rPr>
          <w:rFonts w:ascii="Times New Roman" w:hAnsi="Times New Roman"/>
          <w:b/>
          <w:color w:val="000000" w:themeColor="text1"/>
          <w:sz w:val="26"/>
          <w:szCs w:val="26"/>
          <w:lang w:val="vi-VN"/>
        </w:rPr>
        <w:t>, địa điểm</w:t>
      </w:r>
      <w:r w:rsidR="00E45A63" w:rsidRPr="005E44BD">
        <w:rPr>
          <w:rFonts w:ascii="Times New Roman" w:hAnsi="Times New Roman"/>
          <w:b/>
          <w:color w:val="000000" w:themeColor="text1"/>
          <w:sz w:val="26"/>
          <w:szCs w:val="26"/>
          <w:lang w:val="fr-FR"/>
        </w:rPr>
        <w:t xml:space="preserve"> bán, tiếp nhận hồ sơ, nộp phiếu trả giá:</w:t>
      </w:r>
    </w:p>
    <w:p w14:paraId="5B7EAFF8" w14:textId="3096A4BC" w:rsidR="003B645D" w:rsidRPr="005E44BD" w:rsidRDefault="0069318A" w:rsidP="00946312">
      <w:pPr>
        <w:ind w:firstLine="720"/>
        <w:jc w:val="both"/>
        <w:rPr>
          <w:rFonts w:ascii="Times New Roman" w:hAnsi="Times New Roman"/>
          <w:color w:val="000000"/>
          <w:sz w:val="26"/>
          <w:szCs w:val="26"/>
        </w:rPr>
      </w:pPr>
      <w:r w:rsidRPr="005E44BD">
        <w:rPr>
          <w:rFonts w:ascii="Times New Roman" w:hAnsi="Times New Roman"/>
          <w:sz w:val="26"/>
          <w:szCs w:val="26"/>
        </w:rPr>
        <w:t xml:space="preserve">- </w:t>
      </w:r>
      <w:r w:rsidR="003B645D" w:rsidRPr="005E44BD">
        <w:rPr>
          <w:rFonts w:ascii="Times New Roman" w:hAnsi="Times New Roman"/>
          <w:sz w:val="26"/>
          <w:szCs w:val="26"/>
        </w:rPr>
        <w:t xml:space="preserve">Thời gian: </w:t>
      </w:r>
      <w:r w:rsidRPr="005E44BD">
        <w:rPr>
          <w:rFonts w:ascii="Times New Roman" w:hAnsi="Times New Roman"/>
          <w:color w:val="000000"/>
          <w:sz w:val="26"/>
          <w:szCs w:val="26"/>
        </w:rPr>
        <w:t>Từ n</w:t>
      </w:r>
      <w:r w:rsidRPr="005E44BD">
        <w:rPr>
          <w:rFonts w:ascii="Times New Roman" w:hAnsi="Times New Roman"/>
          <w:sz w:val="26"/>
          <w:szCs w:val="26"/>
        </w:rPr>
        <w:t xml:space="preserve">gày </w:t>
      </w:r>
      <w:r w:rsidR="003B645D" w:rsidRPr="005E44BD">
        <w:rPr>
          <w:rFonts w:ascii="Times New Roman" w:hAnsi="Times New Roman"/>
          <w:b/>
          <w:sz w:val="26"/>
          <w:szCs w:val="26"/>
        </w:rPr>
        <w:t>1</w:t>
      </w:r>
      <w:r w:rsidR="005E44BD" w:rsidRPr="005E44BD">
        <w:rPr>
          <w:rFonts w:ascii="Times New Roman" w:hAnsi="Times New Roman"/>
          <w:b/>
          <w:sz w:val="26"/>
          <w:szCs w:val="26"/>
          <w:lang w:val="vi-VN"/>
        </w:rPr>
        <w:t>2</w:t>
      </w:r>
      <w:r w:rsidR="003B645D" w:rsidRPr="005E44BD">
        <w:rPr>
          <w:rFonts w:ascii="Times New Roman" w:hAnsi="Times New Roman"/>
          <w:b/>
          <w:sz w:val="26"/>
          <w:szCs w:val="26"/>
          <w:lang w:val="vi-VN"/>
        </w:rPr>
        <w:t>/</w:t>
      </w:r>
      <w:r w:rsidR="003B645D" w:rsidRPr="005E44BD">
        <w:rPr>
          <w:rFonts w:ascii="Times New Roman" w:hAnsi="Times New Roman"/>
          <w:b/>
          <w:sz w:val="26"/>
          <w:szCs w:val="26"/>
        </w:rPr>
        <w:t>8</w:t>
      </w:r>
      <w:r w:rsidR="003B645D" w:rsidRPr="005E44BD">
        <w:rPr>
          <w:rFonts w:ascii="Times New Roman" w:hAnsi="Times New Roman"/>
          <w:b/>
          <w:sz w:val="26"/>
          <w:szCs w:val="26"/>
          <w:lang w:val="fr-FR"/>
        </w:rPr>
        <w:t>/202</w:t>
      </w:r>
      <w:r w:rsidR="003B645D" w:rsidRPr="005E44BD">
        <w:rPr>
          <w:rFonts w:ascii="Times New Roman" w:hAnsi="Times New Roman"/>
          <w:b/>
          <w:sz w:val="26"/>
          <w:szCs w:val="26"/>
        </w:rPr>
        <w:t>5</w:t>
      </w:r>
      <w:r w:rsidR="003B645D" w:rsidRPr="005E44BD">
        <w:rPr>
          <w:rFonts w:ascii="Times New Roman" w:hAnsi="Times New Roman"/>
          <w:b/>
          <w:sz w:val="26"/>
          <w:szCs w:val="26"/>
          <w:lang w:val="fr-FR"/>
        </w:rPr>
        <w:t xml:space="preserve"> </w:t>
      </w:r>
      <w:r w:rsidRPr="005E44BD">
        <w:rPr>
          <w:rFonts w:ascii="Times New Roman" w:hAnsi="Times New Roman"/>
          <w:sz w:val="26"/>
          <w:szCs w:val="26"/>
        </w:rPr>
        <w:t xml:space="preserve">đến ngày </w:t>
      </w:r>
      <w:r w:rsidR="003B645D" w:rsidRPr="005E44BD">
        <w:rPr>
          <w:rFonts w:ascii="Times New Roman" w:hAnsi="Times New Roman"/>
          <w:b/>
          <w:sz w:val="26"/>
          <w:szCs w:val="26"/>
        </w:rPr>
        <w:t>25</w:t>
      </w:r>
      <w:r w:rsidR="003B645D" w:rsidRPr="005E44BD">
        <w:rPr>
          <w:rFonts w:ascii="Times New Roman" w:hAnsi="Times New Roman"/>
          <w:b/>
          <w:sz w:val="26"/>
          <w:szCs w:val="26"/>
          <w:lang w:val="vi-VN"/>
        </w:rPr>
        <w:t>/</w:t>
      </w:r>
      <w:r w:rsidR="003B645D" w:rsidRPr="005E44BD">
        <w:rPr>
          <w:rFonts w:ascii="Times New Roman" w:hAnsi="Times New Roman"/>
          <w:b/>
          <w:sz w:val="26"/>
          <w:szCs w:val="26"/>
        </w:rPr>
        <w:t>8</w:t>
      </w:r>
      <w:r w:rsidR="003B645D" w:rsidRPr="005E44BD">
        <w:rPr>
          <w:rFonts w:ascii="Times New Roman" w:hAnsi="Times New Roman"/>
          <w:b/>
          <w:sz w:val="26"/>
          <w:szCs w:val="26"/>
          <w:lang w:val="vi-VN"/>
        </w:rPr>
        <w:t>/202</w:t>
      </w:r>
      <w:r w:rsidR="003B645D" w:rsidRPr="005E44BD">
        <w:rPr>
          <w:rFonts w:ascii="Times New Roman" w:hAnsi="Times New Roman"/>
          <w:b/>
          <w:sz w:val="26"/>
          <w:szCs w:val="26"/>
        </w:rPr>
        <w:t>5</w:t>
      </w:r>
      <w:r w:rsidR="003B645D" w:rsidRPr="005E44BD">
        <w:rPr>
          <w:rFonts w:ascii="Times New Roman" w:hAnsi="Times New Roman"/>
          <w:b/>
          <w:sz w:val="26"/>
          <w:szCs w:val="26"/>
          <w:lang w:val="fr-FR"/>
        </w:rPr>
        <w:t xml:space="preserve"> </w:t>
      </w:r>
      <w:r w:rsidRPr="005E44BD">
        <w:rPr>
          <w:rFonts w:ascii="Times New Roman" w:hAnsi="Times New Roman"/>
          <w:i/>
          <w:spacing w:val="-6"/>
          <w:sz w:val="26"/>
          <w:szCs w:val="26"/>
          <w:lang w:val="nl-NL"/>
        </w:rPr>
        <w:t>(Buổi sáng từ 8h00 đến 11h30,</w:t>
      </w:r>
      <w:r w:rsidRPr="005E44BD">
        <w:rPr>
          <w:rFonts w:ascii="Times New Roman" w:hAnsi="Times New Roman"/>
          <w:i/>
          <w:color w:val="000000"/>
          <w:spacing w:val="-6"/>
          <w:sz w:val="26"/>
          <w:szCs w:val="26"/>
          <w:lang w:val="nl-NL"/>
        </w:rPr>
        <w:t xml:space="preserve"> buổi chiề</w:t>
      </w:r>
      <w:r w:rsidR="003268A7" w:rsidRPr="005E44BD">
        <w:rPr>
          <w:rFonts w:ascii="Times New Roman" w:hAnsi="Times New Roman"/>
          <w:i/>
          <w:color w:val="000000"/>
          <w:spacing w:val="-6"/>
          <w:sz w:val="26"/>
          <w:szCs w:val="26"/>
          <w:lang w:val="nl-NL"/>
        </w:rPr>
        <w:t>u từ 13h30 đến 16h00, trừ thứ 7,</w:t>
      </w:r>
      <w:r w:rsidRPr="005E44BD">
        <w:rPr>
          <w:rFonts w:ascii="Times New Roman" w:hAnsi="Times New Roman"/>
          <w:i/>
          <w:color w:val="000000"/>
          <w:spacing w:val="-6"/>
          <w:sz w:val="26"/>
          <w:szCs w:val="26"/>
          <w:lang w:val="nl-NL"/>
        </w:rPr>
        <w:t xml:space="preserve"> chủ nhật và ngày lễ)</w:t>
      </w:r>
      <w:r w:rsidR="003B645D" w:rsidRPr="005E44BD">
        <w:rPr>
          <w:rFonts w:ascii="Times New Roman" w:hAnsi="Times New Roman"/>
          <w:color w:val="000000"/>
          <w:sz w:val="26"/>
          <w:szCs w:val="26"/>
        </w:rPr>
        <w:t>.</w:t>
      </w:r>
    </w:p>
    <w:p w14:paraId="46554E4B" w14:textId="1B34FE20" w:rsidR="003B645D" w:rsidRPr="005E44BD" w:rsidRDefault="003B645D" w:rsidP="003B645D">
      <w:pPr>
        <w:ind w:firstLine="720"/>
        <w:jc w:val="both"/>
        <w:rPr>
          <w:rFonts w:ascii="Times New Roman" w:hAnsi="Times New Roman"/>
          <w:color w:val="000000"/>
          <w:sz w:val="26"/>
          <w:szCs w:val="26"/>
        </w:rPr>
      </w:pPr>
      <w:r w:rsidRPr="005E44BD">
        <w:rPr>
          <w:rFonts w:ascii="Times New Roman" w:hAnsi="Times New Roman"/>
          <w:color w:val="000000"/>
          <w:sz w:val="26"/>
          <w:szCs w:val="26"/>
        </w:rPr>
        <w:lastRenderedPageBreak/>
        <w:t xml:space="preserve">- Địa điểm bán, tiếp nhận hồ sơ, nộp phiếu trả </w:t>
      </w:r>
      <w:r w:rsidR="0034191C" w:rsidRPr="005E44BD">
        <w:rPr>
          <w:rFonts w:ascii="Times New Roman" w:hAnsi="Times New Roman"/>
          <w:color w:val="000000"/>
          <w:sz w:val="26"/>
          <w:szCs w:val="26"/>
          <w:lang w:val="vi-VN"/>
        </w:rPr>
        <w:t>giá</w:t>
      </w:r>
      <w:r w:rsidRPr="005E44BD">
        <w:rPr>
          <w:rFonts w:ascii="Times New Roman" w:hAnsi="Times New Roman"/>
          <w:color w:val="000000"/>
          <w:sz w:val="26"/>
          <w:szCs w:val="26"/>
        </w:rPr>
        <w:t xml:space="preserve">: Công ty Đấu </w:t>
      </w:r>
      <w:r w:rsidRPr="005E44BD">
        <w:rPr>
          <w:rFonts w:ascii="Times New Roman" w:hAnsi="Times New Roman"/>
          <w:color w:val="000000"/>
          <w:sz w:val="26"/>
          <w:szCs w:val="26"/>
          <w:lang w:val="vi-VN"/>
        </w:rPr>
        <w:t>g</w:t>
      </w:r>
      <w:r w:rsidRPr="005E44BD">
        <w:rPr>
          <w:rFonts w:ascii="Times New Roman" w:hAnsi="Times New Roman"/>
          <w:color w:val="000000"/>
          <w:sz w:val="26"/>
          <w:szCs w:val="26"/>
        </w:rPr>
        <w:t xml:space="preserve">iá Hợp danh Quảng Ninh; Địa chỉ: Số 26, phố Văn Lang, phường Hồng Gai, tỉnh Quảng Ninh; </w:t>
      </w:r>
    </w:p>
    <w:p w14:paraId="273478D2" w14:textId="51A961FF" w:rsidR="00E45A63" w:rsidRPr="005E44BD" w:rsidRDefault="003852D0" w:rsidP="00946312">
      <w:pPr>
        <w:ind w:firstLine="720"/>
        <w:jc w:val="both"/>
        <w:rPr>
          <w:rFonts w:ascii="Times New Roman" w:hAnsi="Times New Roman"/>
          <w:b/>
          <w:color w:val="000000" w:themeColor="text1"/>
          <w:sz w:val="26"/>
          <w:szCs w:val="26"/>
          <w:lang w:val="fr-FR"/>
        </w:rPr>
      </w:pPr>
      <w:r w:rsidRPr="005E44BD">
        <w:rPr>
          <w:rFonts w:ascii="Times New Roman" w:hAnsi="Times New Roman"/>
          <w:b/>
          <w:color w:val="000000" w:themeColor="text1"/>
          <w:sz w:val="26"/>
          <w:szCs w:val="26"/>
          <w:lang w:val="fr-FR"/>
        </w:rPr>
        <w:t xml:space="preserve">6.2. </w:t>
      </w:r>
      <w:r w:rsidR="00E45A63" w:rsidRPr="005E44BD">
        <w:rPr>
          <w:rFonts w:ascii="Times New Roman" w:hAnsi="Times New Roman"/>
          <w:b/>
          <w:color w:val="000000" w:themeColor="text1"/>
          <w:sz w:val="26"/>
          <w:szCs w:val="26"/>
          <w:lang w:val="fr-FR"/>
        </w:rPr>
        <w:t>Thời gian, địa điểm xem ta</w:t>
      </w:r>
      <w:r w:rsidR="00E20D3D" w:rsidRPr="005E44BD">
        <w:rPr>
          <w:rFonts w:ascii="Times New Roman" w:hAnsi="Times New Roman"/>
          <w:b/>
          <w:color w:val="000000" w:themeColor="text1"/>
          <w:sz w:val="26"/>
          <w:szCs w:val="26"/>
          <w:lang w:val="fr-FR"/>
        </w:rPr>
        <w:t>̀i sản:</w:t>
      </w:r>
    </w:p>
    <w:p w14:paraId="016FF198" w14:textId="56B3ECB6" w:rsidR="003B645D" w:rsidRPr="005E44BD" w:rsidRDefault="003B645D" w:rsidP="003B645D">
      <w:pPr>
        <w:ind w:firstLine="720"/>
        <w:jc w:val="both"/>
        <w:rPr>
          <w:rFonts w:ascii="Times New Roman" w:hAnsi="Times New Roman"/>
          <w:color w:val="000000"/>
          <w:sz w:val="26"/>
          <w:szCs w:val="26"/>
        </w:rPr>
      </w:pPr>
      <w:r w:rsidRPr="005E44BD">
        <w:rPr>
          <w:rFonts w:ascii="Times New Roman" w:hAnsi="Times New Roman"/>
          <w:sz w:val="26"/>
          <w:szCs w:val="26"/>
        </w:rPr>
        <w:t xml:space="preserve">- Thời gian: Từ ngày </w:t>
      </w:r>
      <w:r w:rsidRPr="005E44BD">
        <w:rPr>
          <w:rFonts w:ascii="Times New Roman" w:hAnsi="Times New Roman"/>
          <w:b/>
          <w:sz w:val="26"/>
          <w:szCs w:val="26"/>
        </w:rPr>
        <w:t>19</w:t>
      </w:r>
      <w:r w:rsidRPr="005E44BD">
        <w:rPr>
          <w:rFonts w:ascii="Times New Roman" w:hAnsi="Times New Roman"/>
          <w:b/>
          <w:sz w:val="26"/>
          <w:szCs w:val="26"/>
          <w:lang w:val="vi-VN"/>
        </w:rPr>
        <w:t>/</w:t>
      </w:r>
      <w:r w:rsidRPr="005E44BD">
        <w:rPr>
          <w:rFonts w:ascii="Times New Roman" w:hAnsi="Times New Roman"/>
          <w:b/>
          <w:sz w:val="26"/>
          <w:szCs w:val="26"/>
        </w:rPr>
        <w:t>8</w:t>
      </w:r>
      <w:r w:rsidRPr="005E44BD">
        <w:rPr>
          <w:rFonts w:ascii="Times New Roman" w:hAnsi="Times New Roman"/>
          <w:b/>
          <w:sz w:val="26"/>
          <w:szCs w:val="26"/>
          <w:lang w:val="fr-FR"/>
        </w:rPr>
        <w:t>/202</w:t>
      </w:r>
      <w:r w:rsidRPr="005E44BD">
        <w:rPr>
          <w:rFonts w:ascii="Times New Roman" w:hAnsi="Times New Roman"/>
          <w:b/>
          <w:sz w:val="26"/>
          <w:szCs w:val="26"/>
        </w:rPr>
        <w:t>5</w:t>
      </w:r>
      <w:r w:rsidRPr="005E44BD">
        <w:rPr>
          <w:rFonts w:ascii="Times New Roman" w:hAnsi="Times New Roman"/>
          <w:b/>
          <w:sz w:val="26"/>
          <w:szCs w:val="26"/>
          <w:lang w:val="fr-FR"/>
        </w:rPr>
        <w:t xml:space="preserve"> </w:t>
      </w:r>
      <w:r w:rsidRPr="005E44BD">
        <w:rPr>
          <w:rFonts w:ascii="Times New Roman" w:hAnsi="Times New Roman"/>
          <w:sz w:val="26"/>
          <w:szCs w:val="26"/>
        </w:rPr>
        <w:t xml:space="preserve">đến ngày </w:t>
      </w:r>
      <w:r w:rsidRPr="005E44BD">
        <w:rPr>
          <w:rFonts w:ascii="Times New Roman" w:hAnsi="Times New Roman"/>
          <w:b/>
          <w:sz w:val="26"/>
          <w:szCs w:val="26"/>
        </w:rPr>
        <w:t>21</w:t>
      </w:r>
      <w:r w:rsidRPr="005E44BD">
        <w:rPr>
          <w:rFonts w:ascii="Times New Roman" w:hAnsi="Times New Roman"/>
          <w:b/>
          <w:sz w:val="26"/>
          <w:szCs w:val="26"/>
          <w:lang w:val="vi-VN"/>
        </w:rPr>
        <w:t>/</w:t>
      </w:r>
      <w:r w:rsidRPr="005E44BD">
        <w:rPr>
          <w:rFonts w:ascii="Times New Roman" w:hAnsi="Times New Roman"/>
          <w:b/>
          <w:sz w:val="26"/>
          <w:szCs w:val="26"/>
        </w:rPr>
        <w:t>8</w:t>
      </w:r>
      <w:r w:rsidRPr="005E44BD">
        <w:rPr>
          <w:rFonts w:ascii="Times New Roman" w:hAnsi="Times New Roman"/>
          <w:b/>
          <w:sz w:val="26"/>
          <w:szCs w:val="26"/>
          <w:lang w:val="vi-VN"/>
        </w:rPr>
        <w:t>/202</w:t>
      </w:r>
      <w:r w:rsidRPr="005E44BD">
        <w:rPr>
          <w:rFonts w:ascii="Times New Roman" w:hAnsi="Times New Roman"/>
          <w:b/>
          <w:sz w:val="26"/>
          <w:szCs w:val="26"/>
        </w:rPr>
        <w:t>5</w:t>
      </w:r>
      <w:r w:rsidRPr="005E44BD">
        <w:rPr>
          <w:rFonts w:ascii="Times New Roman" w:hAnsi="Times New Roman"/>
          <w:b/>
          <w:sz w:val="26"/>
          <w:szCs w:val="26"/>
          <w:lang w:val="fr-FR"/>
        </w:rPr>
        <w:t xml:space="preserve"> </w:t>
      </w:r>
      <w:r w:rsidRPr="005E44BD">
        <w:rPr>
          <w:rFonts w:ascii="Times New Roman" w:hAnsi="Times New Roman"/>
          <w:i/>
          <w:spacing w:val="-6"/>
          <w:sz w:val="26"/>
          <w:szCs w:val="26"/>
          <w:lang w:val="nl-NL"/>
        </w:rPr>
        <w:t>(Buổi sáng từ 8h00 đến 11h30,</w:t>
      </w:r>
      <w:r w:rsidRPr="005E44BD">
        <w:rPr>
          <w:rFonts w:ascii="Times New Roman" w:hAnsi="Times New Roman"/>
          <w:i/>
          <w:color w:val="000000"/>
          <w:spacing w:val="-6"/>
          <w:sz w:val="26"/>
          <w:szCs w:val="26"/>
          <w:lang w:val="nl-NL"/>
        </w:rPr>
        <w:t xml:space="preserve"> buổi chiều từ 13h30 đến 16h00, trừ thứ 7 và chủ nhật và ngày lễ)</w:t>
      </w:r>
      <w:r w:rsidRPr="005E44BD">
        <w:rPr>
          <w:rFonts w:ascii="Times New Roman" w:hAnsi="Times New Roman"/>
          <w:color w:val="000000"/>
          <w:sz w:val="26"/>
          <w:szCs w:val="26"/>
        </w:rPr>
        <w:t>.</w:t>
      </w:r>
    </w:p>
    <w:p w14:paraId="5A6F7888" w14:textId="2D50BBB3" w:rsidR="003B645D" w:rsidRPr="005E44BD" w:rsidRDefault="003B645D" w:rsidP="00946312">
      <w:pPr>
        <w:ind w:firstLine="720"/>
        <w:jc w:val="both"/>
        <w:rPr>
          <w:rFonts w:ascii="Times New Roman" w:hAnsi="Times New Roman"/>
          <w:bCs/>
          <w:color w:val="000000"/>
          <w:sz w:val="26"/>
          <w:szCs w:val="26"/>
        </w:rPr>
      </w:pPr>
      <w:r w:rsidRPr="005E44BD">
        <w:rPr>
          <w:rFonts w:ascii="Times New Roman" w:hAnsi="Times New Roman"/>
          <w:bCs/>
          <w:color w:val="000000"/>
          <w:sz w:val="26"/>
          <w:szCs w:val="26"/>
        </w:rPr>
        <w:t>- Địa điểm: Rừng trồng thuộc các lô 21, 21a, khoảnh 4, tiểu khu 98b; lô 11, 11a, 17, khoảnh 5, tiểu khu 98b; lô 133, khoảnh 1c, tiểu khu 99, phường Hà Khẩu, thành phố Hạ Long, tỉnh Quảng Ninh (nay là phường Tuần Châu, tỉnh Quảng Ninh).</w:t>
      </w:r>
    </w:p>
    <w:p w14:paraId="78F681DF" w14:textId="486BEB92" w:rsidR="00E45A63" w:rsidRPr="005E44BD" w:rsidRDefault="00572109" w:rsidP="003B645D">
      <w:pPr>
        <w:ind w:firstLine="720"/>
        <w:jc w:val="both"/>
        <w:rPr>
          <w:rFonts w:ascii="Times New Roman" w:hAnsi="Times New Roman"/>
          <w:b/>
          <w:color w:val="000000" w:themeColor="text1"/>
          <w:spacing w:val="-6"/>
          <w:sz w:val="26"/>
          <w:szCs w:val="26"/>
        </w:rPr>
      </w:pPr>
      <w:r w:rsidRPr="005E44BD">
        <w:rPr>
          <w:rFonts w:ascii="Times New Roman" w:hAnsi="Times New Roman"/>
          <w:b/>
          <w:color w:val="000000" w:themeColor="text1"/>
          <w:spacing w:val="-6"/>
          <w:sz w:val="26"/>
          <w:szCs w:val="26"/>
          <w:lang w:val="nl-NL"/>
        </w:rPr>
        <w:t xml:space="preserve">6.3. </w:t>
      </w:r>
      <w:r w:rsidR="00E45A63" w:rsidRPr="005E44BD">
        <w:rPr>
          <w:rFonts w:ascii="Times New Roman" w:hAnsi="Times New Roman"/>
          <w:b/>
          <w:color w:val="000000" w:themeColor="text1"/>
          <w:spacing w:val="-6"/>
          <w:sz w:val="26"/>
          <w:szCs w:val="26"/>
          <w:lang w:val="nl-NL"/>
        </w:rPr>
        <w:t xml:space="preserve">Thời gian nộp tiền đặt trước tham gia đấu giá: </w:t>
      </w:r>
      <w:r w:rsidR="003268A7" w:rsidRPr="005E44BD">
        <w:rPr>
          <w:rFonts w:ascii="Times New Roman" w:hAnsi="Times New Roman"/>
          <w:color w:val="000000"/>
          <w:sz w:val="26"/>
          <w:szCs w:val="26"/>
        </w:rPr>
        <w:t>Từ 08h00 phút n</w:t>
      </w:r>
      <w:r w:rsidR="003268A7" w:rsidRPr="005E44BD">
        <w:rPr>
          <w:rFonts w:ascii="Times New Roman" w:hAnsi="Times New Roman"/>
          <w:sz w:val="26"/>
          <w:szCs w:val="26"/>
        </w:rPr>
        <w:t xml:space="preserve">gày </w:t>
      </w:r>
      <w:r w:rsidR="003268A7" w:rsidRPr="005E44BD">
        <w:rPr>
          <w:rFonts w:ascii="Times New Roman" w:hAnsi="Times New Roman"/>
          <w:b/>
          <w:sz w:val="26"/>
          <w:szCs w:val="26"/>
        </w:rPr>
        <w:t>1</w:t>
      </w:r>
      <w:r w:rsidR="005E44BD" w:rsidRPr="005E44BD">
        <w:rPr>
          <w:rFonts w:ascii="Times New Roman" w:hAnsi="Times New Roman"/>
          <w:b/>
          <w:sz w:val="26"/>
          <w:szCs w:val="26"/>
          <w:lang w:val="vi-VN"/>
        </w:rPr>
        <w:t>2</w:t>
      </w:r>
      <w:r w:rsidR="003268A7" w:rsidRPr="005E44BD">
        <w:rPr>
          <w:rFonts w:ascii="Times New Roman" w:hAnsi="Times New Roman"/>
          <w:b/>
          <w:sz w:val="26"/>
          <w:szCs w:val="26"/>
          <w:lang w:val="vi-VN"/>
        </w:rPr>
        <w:t>/</w:t>
      </w:r>
      <w:r w:rsidR="003268A7" w:rsidRPr="005E44BD">
        <w:rPr>
          <w:rFonts w:ascii="Times New Roman" w:hAnsi="Times New Roman"/>
          <w:b/>
          <w:sz w:val="26"/>
          <w:szCs w:val="26"/>
        </w:rPr>
        <w:t>8</w:t>
      </w:r>
      <w:r w:rsidR="003268A7" w:rsidRPr="005E44BD">
        <w:rPr>
          <w:rFonts w:ascii="Times New Roman" w:hAnsi="Times New Roman"/>
          <w:b/>
          <w:sz w:val="26"/>
          <w:szCs w:val="26"/>
          <w:lang w:val="fr-FR"/>
        </w:rPr>
        <w:t>/202</w:t>
      </w:r>
      <w:r w:rsidR="003268A7" w:rsidRPr="005E44BD">
        <w:rPr>
          <w:rFonts w:ascii="Times New Roman" w:hAnsi="Times New Roman"/>
          <w:b/>
          <w:sz w:val="26"/>
          <w:szCs w:val="26"/>
        </w:rPr>
        <w:t>5</w:t>
      </w:r>
      <w:r w:rsidR="003268A7" w:rsidRPr="005E44BD">
        <w:rPr>
          <w:rFonts w:ascii="Times New Roman" w:hAnsi="Times New Roman"/>
          <w:b/>
          <w:sz w:val="26"/>
          <w:szCs w:val="26"/>
          <w:lang w:val="fr-FR"/>
        </w:rPr>
        <w:t xml:space="preserve"> </w:t>
      </w:r>
      <w:r w:rsidR="003268A7" w:rsidRPr="005E44BD">
        <w:rPr>
          <w:rFonts w:ascii="Times New Roman" w:hAnsi="Times New Roman"/>
          <w:sz w:val="26"/>
          <w:szCs w:val="26"/>
        </w:rPr>
        <w:t xml:space="preserve">đến 16h30 phút ngày </w:t>
      </w:r>
      <w:r w:rsidR="003268A7" w:rsidRPr="005E44BD">
        <w:rPr>
          <w:rFonts w:ascii="Times New Roman" w:hAnsi="Times New Roman"/>
          <w:b/>
          <w:sz w:val="26"/>
          <w:szCs w:val="26"/>
        </w:rPr>
        <w:t>25</w:t>
      </w:r>
      <w:r w:rsidR="003268A7" w:rsidRPr="005E44BD">
        <w:rPr>
          <w:rFonts w:ascii="Times New Roman" w:hAnsi="Times New Roman"/>
          <w:b/>
          <w:sz w:val="26"/>
          <w:szCs w:val="26"/>
          <w:lang w:val="vi-VN"/>
        </w:rPr>
        <w:t>/</w:t>
      </w:r>
      <w:r w:rsidR="003268A7" w:rsidRPr="005E44BD">
        <w:rPr>
          <w:rFonts w:ascii="Times New Roman" w:hAnsi="Times New Roman"/>
          <w:b/>
          <w:sz w:val="26"/>
          <w:szCs w:val="26"/>
        </w:rPr>
        <w:t>8</w:t>
      </w:r>
      <w:r w:rsidR="003268A7" w:rsidRPr="005E44BD">
        <w:rPr>
          <w:rFonts w:ascii="Times New Roman" w:hAnsi="Times New Roman"/>
          <w:b/>
          <w:sz w:val="26"/>
          <w:szCs w:val="26"/>
          <w:lang w:val="vi-VN"/>
        </w:rPr>
        <w:t>/202</w:t>
      </w:r>
      <w:r w:rsidR="003268A7" w:rsidRPr="005E44BD">
        <w:rPr>
          <w:rFonts w:ascii="Times New Roman" w:hAnsi="Times New Roman"/>
          <w:b/>
          <w:sz w:val="26"/>
          <w:szCs w:val="26"/>
        </w:rPr>
        <w:t>5.</w:t>
      </w:r>
    </w:p>
    <w:p w14:paraId="56C41DA3" w14:textId="625CA265" w:rsidR="00572109" w:rsidRPr="005E44BD" w:rsidRDefault="00572109" w:rsidP="007334E5">
      <w:pPr>
        <w:ind w:firstLine="720"/>
        <w:jc w:val="both"/>
        <w:rPr>
          <w:rFonts w:ascii="Times New Roman" w:hAnsi="Times New Roman"/>
          <w:b/>
          <w:color w:val="000000" w:themeColor="text1"/>
          <w:sz w:val="26"/>
          <w:szCs w:val="26"/>
          <w:lang w:val="nl-NL"/>
        </w:rPr>
      </w:pPr>
      <w:r w:rsidRPr="005E44BD">
        <w:rPr>
          <w:rFonts w:ascii="Times New Roman" w:hAnsi="Times New Roman"/>
          <w:b/>
          <w:color w:val="000000" w:themeColor="text1"/>
          <w:sz w:val="26"/>
          <w:szCs w:val="26"/>
          <w:lang w:val="nl-NL"/>
        </w:rPr>
        <w:t>6.4. Thời gian</w:t>
      </w:r>
      <w:r w:rsidR="00B8073D">
        <w:rPr>
          <w:rFonts w:ascii="Times New Roman" w:hAnsi="Times New Roman"/>
          <w:b/>
          <w:color w:val="000000" w:themeColor="text1"/>
          <w:sz w:val="26"/>
          <w:szCs w:val="26"/>
          <w:lang w:val="vi-VN"/>
        </w:rPr>
        <w:t>, địa điểm</w:t>
      </w:r>
      <w:r w:rsidRPr="005E44BD">
        <w:rPr>
          <w:rFonts w:ascii="Times New Roman" w:hAnsi="Times New Roman"/>
          <w:b/>
          <w:color w:val="000000" w:themeColor="text1"/>
          <w:sz w:val="26"/>
          <w:szCs w:val="26"/>
          <w:lang w:val="nl-NL"/>
        </w:rPr>
        <w:t xml:space="preserve"> tổ chức buổi cô</w:t>
      </w:r>
      <w:r w:rsidRPr="005E44BD">
        <w:rPr>
          <w:rFonts w:ascii="Times New Roman" w:hAnsi="Times New Roman"/>
          <w:b/>
          <w:color w:val="000000" w:themeColor="text1"/>
          <w:sz w:val="26"/>
          <w:szCs w:val="26"/>
          <w:lang w:val="vi-VN"/>
        </w:rPr>
        <w:t>ng bố</w:t>
      </w:r>
      <w:r w:rsidR="00325C92" w:rsidRPr="005E44BD">
        <w:rPr>
          <w:rFonts w:ascii="Times New Roman" w:hAnsi="Times New Roman"/>
          <w:b/>
          <w:color w:val="000000" w:themeColor="text1"/>
          <w:sz w:val="26"/>
          <w:szCs w:val="26"/>
          <w:lang w:val="nl-NL"/>
        </w:rPr>
        <w:t xml:space="preserve"> giá:</w:t>
      </w:r>
    </w:p>
    <w:p w14:paraId="2BAFA59F" w14:textId="77777777" w:rsidR="003268A7" w:rsidRPr="005E44BD" w:rsidRDefault="00572109" w:rsidP="003268A7">
      <w:pPr>
        <w:spacing w:before="120"/>
        <w:ind w:firstLine="709"/>
        <w:jc w:val="both"/>
        <w:rPr>
          <w:rFonts w:ascii="Times New Roman" w:hAnsi="Times New Roman"/>
          <w:color w:val="000000" w:themeColor="text1"/>
          <w:sz w:val="26"/>
          <w:szCs w:val="26"/>
          <w:lang w:val="nl-NL"/>
        </w:rPr>
      </w:pPr>
      <w:r w:rsidRPr="005E44BD">
        <w:rPr>
          <w:rFonts w:ascii="Times New Roman" w:hAnsi="Times New Roman"/>
          <w:color w:val="000000" w:themeColor="text1"/>
          <w:sz w:val="26"/>
          <w:szCs w:val="26"/>
          <w:lang w:val="nl-NL"/>
        </w:rPr>
        <w:t xml:space="preserve">- Thời gian: </w:t>
      </w:r>
      <w:r w:rsidR="003268A7" w:rsidRPr="005E44BD">
        <w:rPr>
          <w:rFonts w:ascii="Times New Roman" w:hAnsi="Times New Roman"/>
          <w:color w:val="000000" w:themeColor="text1"/>
          <w:sz w:val="26"/>
          <w:szCs w:val="26"/>
          <w:lang w:val="nl-NL"/>
        </w:rPr>
        <w:t xml:space="preserve">Từ </w:t>
      </w:r>
      <w:r w:rsidR="003268A7" w:rsidRPr="005E44BD">
        <w:rPr>
          <w:rFonts w:ascii="Times New Roman" w:hAnsi="Times New Roman"/>
          <w:b/>
          <w:color w:val="000000" w:themeColor="text1"/>
          <w:sz w:val="26"/>
          <w:szCs w:val="26"/>
          <w:lang w:val="nl-NL"/>
        </w:rPr>
        <w:t>09h30</w:t>
      </w:r>
      <w:r w:rsidR="003268A7" w:rsidRPr="005E44BD">
        <w:rPr>
          <w:rFonts w:ascii="Times New Roman" w:hAnsi="Times New Roman"/>
          <w:color w:val="000000" w:themeColor="text1"/>
          <w:sz w:val="26"/>
          <w:szCs w:val="26"/>
          <w:lang w:val="nl-NL"/>
        </w:rPr>
        <w:t xml:space="preserve"> ngày </w:t>
      </w:r>
      <w:r w:rsidR="003268A7" w:rsidRPr="005E44BD">
        <w:rPr>
          <w:rFonts w:ascii="Times New Roman" w:hAnsi="Times New Roman"/>
          <w:b/>
          <w:color w:val="000000" w:themeColor="text1"/>
          <w:sz w:val="26"/>
          <w:szCs w:val="26"/>
          <w:lang w:val="nl-NL"/>
        </w:rPr>
        <w:t>28/8/2025</w:t>
      </w:r>
      <w:r w:rsidR="003268A7" w:rsidRPr="005E44BD">
        <w:rPr>
          <w:rFonts w:ascii="Times New Roman" w:hAnsi="Times New Roman"/>
          <w:color w:val="000000" w:themeColor="text1"/>
          <w:sz w:val="26"/>
          <w:szCs w:val="26"/>
          <w:lang w:val="nl-NL"/>
        </w:rPr>
        <w:t xml:space="preserve">. </w:t>
      </w:r>
    </w:p>
    <w:p w14:paraId="0E5EE58D" w14:textId="262ADF7A" w:rsidR="00E45A63" w:rsidRPr="005E44BD" w:rsidRDefault="003268A7" w:rsidP="003268A7">
      <w:pPr>
        <w:shd w:val="clear" w:color="auto" w:fill="FFFFFF"/>
        <w:ind w:firstLine="709"/>
        <w:jc w:val="both"/>
        <w:rPr>
          <w:rFonts w:ascii="Times New Roman" w:hAnsi="Times New Roman"/>
          <w:color w:val="000000" w:themeColor="text1"/>
          <w:sz w:val="26"/>
          <w:szCs w:val="26"/>
          <w:lang w:val="nl-NL"/>
        </w:rPr>
      </w:pPr>
      <w:r w:rsidRPr="005E44BD">
        <w:rPr>
          <w:rFonts w:ascii="Times New Roman" w:hAnsi="Times New Roman"/>
          <w:color w:val="000000" w:themeColor="text1"/>
          <w:sz w:val="26"/>
          <w:szCs w:val="26"/>
          <w:lang w:val="vi-VN"/>
        </w:rPr>
        <w:t xml:space="preserve">- </w:t>
      </w:r>
      <w:r w:rsidRPr="005E44BD">
        <w:rPr>
          <w:rFonts w:ascii="Times New Roman" w:hAnsi="Times New Roman"/>
          <w:color w:val="000000" w:themeColor="text1"/>
          <w:sz w:val="26"/>
          <w:szCs w:val="26"/>
          <w:lang w:val="nl-NL"/>
        </w:rPr>
        <w:t>Địa điểm: Công ty Đấu giá Hợp danh Quảng Ninh. Địa chỉ: Số 26 phố Văn Lang, phường Hồng Gai, tỉnh Quảng Ninh.</w:t>
      </w:r>
    </w:p>
    <w:p w14:paraId="309E9D21" w14:textId="50CE55D2" w:rsidR="00572109" w:rsidRPr="005E44BD" w:rsidRDefault="00572109" w:rsidP="00946312">
      <w:pPr>
        <w:tabs>
          <w:tab w:val="left" w:pos="567"/>
        </w:tabs>
        <w:ind w:firstLine="720"/>
        <w:jc w:val="both"/>
        <w:rPr>
          <w:rFonts w:ascii="Times New Roman" w:hAnsi="Times New Roman"/>
          <w:b/>
          <w:caps/>
          <w:color w:val="000000"/>
          <w:sz w:val="26"/>
          <w:szCs w:val="26"/>
          <w:lang w:val="fr-FR"/>
        </w:rPr>
      </w:pPr>
      <w:r w:rsidRPr="005E44BD">
        <w:rPr>
          <w:rFonts w:ascii="Times New Roman" w:hAnsi="Times New Roman"/>
          <w:b/>
          <w:bCs/>
          <w:caps/>
          <w:color w:val="000000"/>
          <w:spacing w:val="-6"/>
          <w:sz w:val="26"/>
          <w:szCs w:val="26"/>
          <w:u w:val="single"/>
          <w:lang w:val="sv-SE"/>
        </w:rPr>
        <w:t>Điều 7</w:t>
      </w:r>
      <w:r w:rsidRPr="005E44BD">
        <w:rPr>
          <w:rFonts w:ascii="Times New Roman" w:hAnsi="Times New Roman"/>
          <w:b/>
          <w:bCs/>
          <w:caps/>
          <w:color w:val="000000"/>
          <w:spacing w:val="-6"/>
          <w:sz w:val="26"/>
          <w:szCs w:val="26"/>
          <w:lang w:val="sv-SE"/>
        </w:rPr>
        <w:t xml:space="preserve">. </w:t>
      </w:r>
      <w:r w:rsidR="0034191C" w:rsidRPr="005E44BD">
        <w:rPr>
          <w:rFonts w:ascii="Times New Roman" w:hAnsi="Times New Roman"/>
          <w:b/>
          <w:bCs/>
          <w:caps/>
          <w:spacing w:val="-4"/>
          <w:sz w:val="26"/>
          <w:szCs w:val="26"/>
          <w:lang w:val="sv-SE"/>
        </w:rPr>
        <w:t>Thời hạn, phương thức thanh toán tiền mua tài sản đấu giá</w:t>
      </w:r>
      <w:r w:rsidRPr="005E44BD">
        <w:rPr>
          <w:rFonts w:ascii="Times New Roman" w:hAnsi="Times New Roman"/>
          <w:b/>
          <w:bCs/>
          <w:caps/>
          <w:color w:val="000000"/>
          <w:spacing w:val="-6"/>
          <w:sz w:val="26"/>
          <w:szCs w:val="26"/>
          <w:lang w:val="sv-SE"/>
        </w:rPr>
        <w:t>:</w:t>
      </w:r>
    </w:p>
    <w:p w14:paraId="091C0C7B" w14:textId="77777777" w:rsidR="0034191C" w:rsidRPr="005E44BD" w:rsidRDefault="0034191C" w:rsidP="0034191C">
      <w:pPr>
        <w:ind w:firstLine="709"/>
        <w:jc w:val="both"/>
        <w:rPr>
          <w:rFonts w:ascii="Times New Roman" w:hAnsi="Times New Roman"/>
          <w:b/>
          <w:sz w:val="26"/>
          <w:szCs w:val="26"/>
          <w:lang w:val="vi-VN"/>
        </w:rPr>
      </w:pPr>
      <w:r w:rsidRPr="005E44BD">
        <w:rPr>
          <w:rFonts w:ascii="Times New Roman" w:hAnsi="Times New Roman"/>
          <w:b/>
          <w:sz w:val="26"/>
          <w:szCs w:val="26"/>
          <w:lang w:val="pt-BR"/>
        </w:rPr>
        <w:t xml:space="preserve">1. </w:t>
      </w:r>
      <w:r w:rsidRPr="005E44BD">
        <w:rPr>
          <w:rFonts w:ascii="Times New Roman" w:hAnsi="Times New Roman"/>
          <w:b/>
          <w:sz w:val="26"/>
          <w:szCs w:val="26"/>
        </w:rPr>
        <w:t>Thời hạn thanh toán</w:t>
      </w:r>
    </w:p>
    <w:p w14:paraId="1417735F" w14:textId="49D99389" w:rsidR="0034191C" w:rsidRPr="005E44BD" w:rsidRDefault="0034191C" w:rsidP="0034191C">
      <w:pPr>
        <w:pStyle w:val="NormalWeb"/>
        <w:spacing w:before="120" w:beforeAutospacing="0" w:after="0" w:afterAutospacing="0"/>
        <w:ind w:firstLine="709"/>
        <w:jc w:val="both"/>
        <w:rPr>
          <w:sz w:val="26"/>
          <w:szCs w:val="26"/>
        </w:rPr>
      </w:pPr>
      <w:r w:rsidRPr="005E44BD">
        <w:rPr>
          <w:rFonts w:eastAsia="SimSun"/>
          <w:sz w:val="26"/>
          <w:szCs w:val="26"/>
          <w:lang w:val="nl-NL"/>
        </w:rPr>
        <w:t xml:space="preserve">- </w:t>
      </w:r>
      <w:r w:rsidRPr="005E44BD">
        <w:rPr>
          <w:rFonts w:eastAsia="SimSun"/>
          <w:sz w:val="26"/>
          <w:szCs w:val="26"/>
          <w:lang w:val="vi-VN"/>
        </w:rPr>
        <w:t xml:space="preserve">Nộp lần 1: </w:t>
      </w:r>
      <w:r w:rsidRPr="005E44BD">
        <w:rPr>
          <w:rFonts w:eastAsia="SimSun"/>
          <w:sz w:val="26"/>
          <w:szCs w:val="26"/>
          <w:lang w:val="nl-NL"/>
        </w:rPr>
        <w:t xml:space="preserve">Trong trường hợp đấu giá thành người mua được tài sản đấu giá có trách nhiệm nộp </w:t>
      </w:r>
      <w:r w:rsidRPr="005E44BD">
        <w:rPr>
          <w:rFonts w:eastAsia="SimSun"/>
          <w:sz w:val="26"/>
          <w:szCs w:val="26"/>
          <w:lang w:val="vi-VN"/>
        </w:rPr>
        <w:t xml:space="preserve">đủ </w:t>
      </w:r>
      <w:r w:rsidRPr="005E44BD">
        <w:rPr>
          <w:rFonts w:eastAsia="SimSun"/>
          <w:sz w:val="26"/>
          <w:szCs w:val="26"/>
          <w:lang w:val="nl-NL"/>
        </w:rPr>
        <w:t xml:space="preserve">số </w:t>
      </w:r>
      <w:r w:rsidRPr="005E44BD">
        <w:rPr>
          <w:rFonts w:eastAsia="SimSun"/>
          <w:sz w:val="26"/>
          <w:szCs w:val="26"/>
          <w:lang w:val="vi-VN"/>
        </w:rPr>
        <w:t>tiền trúng đấu giá theo khối lượng gỗ dự kiến đã thông báo</w:t>
      </w:r>
      <w:r w:rsidRPr="005E44BD">
        <w:rPr>
          <w:rFonts w:eastAsia="SimSun"/>
          <w:sz w:val="26"/>
          <w:szCs w:val="26"/>
          <w:lang w:val="nl-NL"/>
        </w:rPr>
        <w:t xml:space="preserve"> </w:t>
      </w:r>
      <w:r w:rsidRPr="005E44BD">
        <w:rPr>
          <w:rFonts w:eastAsia="SimSun"/>
          <w:sz w:val="26"/>
          <w:szCs w:val="26"/>
          <w:lang w:val="vi-VN"/>
        </w:rPr>
        <w:t xml:space="preserve">đấu giá </w:t>
      </w:r>
      <w:r w:rsidRPr="005E44BD">
        <w:rPr>
          <w:rFonts w:eastAsia="SimSun"/>
          <w:sz w:val="26"/>
          <w:szCs w:val="26"/>
        </w:rPr>
        <w:t>(2.008,31m</w:t>
      </w:r>
      <w:r w:rsidRPr="005E44BD">
        <w:rPr>
          <w:rFonts w:eastAsia="SimSun"/>
          <w:sz w:val="26"/>
          <w:szCs w:val="26"/>
          <w:vertAlign w:val="superscript"/>
        </w:rPr>
        <w:t>3</w:t>
      </w:r>
      <w:r w:rsidRPr="005E44BD">
        <w:rPr>
          <w:rFonts w:eastAsia="SimSun"/>
          <w:sz w:val="26"/>
          <w:szCs w:val="26"/>
        </w:rPr>
        <w:t xml:space="preserve"> x đơn giá trúng đấu giá/m</w:t>
      </w:r>
      <w:r w:rsidRPr="005E44BD">
        <w:rPr>
          <w:rFonts w:eastAsia="SimSun"/>
          <w:sz w:val="26"/>
          <w:szCs w:val="26"/>
          <w:vertAlign w:val="superscript"/>
        </w:rPr>
        <w:t>3</w:t>
      </w:r>
      <w:r w:rsidRPr="005E44BD">
        <w:rPr>
          <w:rFonts w:eastAsia="SimSun"/>
          <w:sz w:val="26"/>
          <w:szCs w:val="26"/>
        </w:rPr>
        <w:t xml:space="preserve">) </w:t>
      </w:r>
      <w:r w:rsidRPr="005E44BD">
        <w:rPr>
          <w:rFonts w:eastAsia="SimSun"/>
          <w:sz w:val="26"/>
          <w:szCs w:val="26"/>
          <w:lang w:val="nl-NL"/>
        </w:rPr>
        <w:t xml:space="preserve">trong thời hạn 05 ngày (ngày làm việc) vào tài khoản của Chi cục Kiểm lâm Vùng </w:t>
      </w:r>
      <w:r w:rsidR="000E51BA">
        <w:rPr>
          <w:rFonts w:eastAsia="SimSun"/>
          <w:sz w:val="26"/>
          <w:szCs w:val="26"/>
          <w:lang w:val="vi-VN"/>
        </w:rPr>
        <w:t>I</w:t>
      </w:r>
      <w:r w:rsidRPr="005E44BD">
        <w:rPr>
          <w:rFonts w:eastAsia="SimSun"/>
          <w:sz w:val="26"/>
          <w:szCs w:val="26"/>
          <w:lang w:val="nl-NL"/>
        </w:rPr>
        <w:t xml:space="preserve"> (</w:t>
      </w:r>
      <w:r w:rsidRPr="005E44BD">
        <w:rPr>
          <w:sz w:val="26"/>
          <w:szCs w:val="26"/>
          <w:lang w:val="vi-VN"/>
        </w:rPr>
        <w:t xml:space="preserve">Tài khoản số: </w:t>
      </w:r>
      <w:r w:rsidRPr="005E44BD">
        <w:rPr>
          <w:spacing w:val="3"/>
          <w:sz w:val="26"/>
          <w:szCs w:val="26"/>
          <w:shd w:val="clear" w:color="auto" w:fill="FFFFFF"/>
        </w:rPr>
        <w:t>3713.0.1052511.00000 tại Kho bạc nhà nước Khu vực III).</w:t>
      </w:r>
    </w:p>
    <w:p w14:paraId="62B1CF30" w14:textId="77777777" w:rsidR="0034191C" w:rsidRPr="005E44BD" w:rsidRDefault="0034191C" w:rsidP="0034191C">
      <w:pPr>
        <w:spacing w:line="300" w:lineRule="atLeast"/>
        <w:ind w:firstLine="709"/>
        <w:jc w:val="both"/>
        <w:rPr>
          <w:rFonts w:ascii="Times New Roman" w:eastAsia="SimSun" w:hAnsi="Times New Roman"/>
          <w:sz w:val="26"/>
          <w:szCs w:val="26"/>
        </w:rPr>
      </w:pPr>
      <w:r w:rsidRPr="005E44BD">
        <w:rPr>
          <w:rFonts w:ascii="Times New Roman" w:eastAsia="SimSun" w:hAnsi="Times New Roman"/>
          <w:sz w:val="26"/>
          <w:szCs w:val="26"/>
          <w:lang w:val="vi-VN"/>
        </w:rPr>
        <w:t xml:space="preserve">- Nộp lần 2: </w:t>
      </w:r>
      <w:r w:rsidRPr="005E44BD">
        <w:rPr>
          <w:rFonts w:ascii="Times New Roman" w:eastAsia="SimSun" w:hAnsi="Times New Roman"/>
          <w:sz w:val="26"/>
          <w:szCs w:val="26"/>
        </w:rPr>
        <w:t>Chi cục Kiểm lâm Vùng I sẽ thực hiện nghiệm thu một lần đối với khối lượng gỗ khai thác tăng thêm (lớn hơn 2.008,31m</w:t>
      </w:r>
      <w:r w:rsidRPr="005E44BD">
        <w:rPr>
          <w:rFonts w:ascii="Times New Roman" w:eastAsia="SimSun" w:hAnsi="Times New Roman"/>
          <w:sz w:val="26"/>
          <w:szCs w:val="26"/>
          <w:vertAlign w:val="superscript"/>
        </w:rPr>
        <w:t>3</w:t>
      </w:r>
      <w:r w:rsidRPr="005E44BD">
        <w:rPr>
          <w:rFonts w:ascii="Times New Roman" w:eastAsia="SimSun" w:hAnsi="Times New Roman"/>
          <w:sz w:val="26"/>
          <w:szCs w:val="26"/>
        </w:rPr>
        <w:t xml:space="preserve"> - nếu có); người trúng đấu giá phải nộp đủ số tiền cho khối lượng gỗ khai thác tăng thêm đó trước khi vận chuyển gỗ ra khỏi Chi cục Kiểm lâm Vùng I (người có tài sản đấu giá sẽ khấu trừ số tiền đặt trước được chuyển thành tiền cọc để thực hiện nghĩa vụ thanh toán của người mua được tài sản đấu giá, trường hợp số tiền cọc còn thiếu thì người mua tài sản đấu giá phải thanh toán bổ sung cho người có tài sản đấu giá), nếu không phát sinh tăng khối lượng gỗ theo dự kiến thì Người có tài sản đấu giá phải trả lại số tiền đặt cọc cho Người mua được tài sản đấu giá.</w:t>
      </w:r>
    </w:p>
    <w:p w14:paraId="5A664FCF" w14:textId="77777777" w:rsidR="0034191C" w:rsidRPr="005E44BD" w:rsidRDefault="0034191C" w:rsidP="0034191C">
      <w:pPr>
        <w:ind w:firstLine="709"/>
        <w:jc w:val="both"/>
        <w:rPr>
          <w:rFonts w:ascii="Times New Roman" w:hAnsi="Times New Roman"/>
          <w:sz w:val="26"/>
          <w:szCs w:val="26"/>
        </w:rPr>
      </w:pPr>
      <w:r w:rsidRPr="005E44BD">
        <w:rPr>
          <w:rFonts w:ascii="Times New Roman" w:eastAsia="SimSun" w:hAnsi="Times New Roman"/>
          <w:sz w:val="26"/>
          <w:szCs w:val="26"/>
          <w:lang w:val="nl-NL"/>
        </w:rPr>
        <w:t xml:space="preserve">Nếu người mua được tài sản đấu giá không nộp hoặc không nộp đủ tiền mua tài sản trong thời hạn trên thì bị coi như “từ chối mua” tài sản, khoản tiền đặt </w:t>
      </w:r>
      <w:r w:rsidRPr="005E44BD">
        <w:rPr>
          <w:rFonts w:ascii="Times New Roman" w:eastAsia="SimSun" w:hAnsi="Times New Roman"/>
          <w:sz w:val="26"/>
          <w:szCs w:val="26"/>
          <w:lang w:val="vi-VN"/>
        </w:rPr>
        <w:t>trước</w:t>
      </w:r>
      <w:r w:rsidRPr="005E44BD">
        <w:rPr>
          <w:rFonts w:ascii="Times New Roman" w:eastAsia="SimSun" w:hAnsi="Times New Roman"/>
          <w:sz w:val="26"/>
          <w:szCs w:val="26"/>
          <w:lang w:val="nl-NL"/>
        </w:rPr>
        <w:t xml:space="preserve"> sẽ thuộc về Người có tài sản; Người có tài sản được toàn quyền bán tài sản cho tổ chức hoặc cá nhân khác mà không cần thông qua ý kiến của người mua tài sản đã vi phạm hợp đồng mua bán tài sản đấu giá trước đó.</w:t>
      </w:r>
    </w:p>
    <w:p w14:paraId="5B65BC84" w14:textId="22109D34" w:rsidR="007C7424" w:rsidRPr="005E44BD" w:rsidRDefault="0034191C" w:rsidP="0034191C">
      <w:pPr>
        <w:ind w:firstLine="567"/>
        <w:jc w:val="both"/>
        <w:rPr>
          <w:rFonts w:ascii="Times New Roman" w:hAnsi="Times New Roman"/>
          <w:color w:val="000000"/>
          <w:sz w:val="26"/>
          <w:szCs w:val="26"/>
          <w:lang w:val="nl-NL"/>
        </w:rPr>
      </w:pPr>
      <w:r w:rsidRPr="005E44BD">
        <w:rPr>
          <w:rFonts w:ascii="Times New Roman" w:hAnsi="Times New Roman"/>
          <w:b/>
          <w:sz w:val="26"/>
          <w:szCs w:val="26"/>
        </w:rPr>
        <w:t>2. Phương thức thanh toán:</w:t>
      </w:r>
      <w:r w:rsidRPr="005E44BD">
        <w:rPr>
          <w:rFonts w:ascii="Times New Roman" w:hAnsi="Times New Roman"/>
          <w:sz w:val="26"/>
          <w:szCs w:val="26"/>
        </w:rPr>
        <w:t xml:space="preserve"> Nộp bằng tiền mặt hoặc chuyển khoản (VNĐ).</w:t>
      </w:r>
    </w:p>
    <w:p w14:paraId="34E09DDB" w14:textId="77777777" w:rsidR="0034191C" w:rsidRPr="005E44BD" w:rsidRDefault="00572109" w:rsidP="0034191C">
      <w:pPr>
        <w:spacing w:before="120"/>
        <w:ind w:right="51" w:firstLine="709"/>
        <w:jc w:val="both"/>
        <w:rPr>
          <w:rFonts w:ascii="Times New Roman" w:hAnsi="Times New Roman"/>
          <w:b/>
          <w:bCs/>
          <w:caps/>
          <w:spacing w:val="-6"/>
          <w:sz w:val="26"/>
          <w:szCs w:val="26"/>
        </w:rPr>
      </w:pPr>
      <w:r w:rsidRPr="005E44BD">
        <w:rPr>
          <w:rFonts w:ascii="Times New Roman" w:hAnsi="Times New Roman"/>
          <w:b/>
          <w:bCs/>
          <w:caps/>
          <w:color w:val="000000"/>
          <w:spacing w:val="-6"/>
          <w:sz w:val="26"/>
          <w:szCs w:val="26"/>
          <w:u w:val="single"/>
          <w:lang w:val="sv-SE"/>
        </w:rPr>
        <w:t>Điều 8</w:t>
      </w:r>
      <w:r w:rsidRPr="005E44BD">
        <w:rPr>
          <w:rFonts w:ascii="Times New Roman" w:hAnsi="Times New Roman"/>
          <w:b/>
          <w:bCs/>
          <w:caps/>
          <w:color w:val="000000"/>
          <w:spacing w:val="-6"/>
          <w:sz w:val="26"/>
          <w:szCs w:val="26"/>
          <w:lang w:val="sv-SE"/>
        </w:rPr>
        <w:t xml:space="preserve">. </w:t>
      </w:r>
      <w:r w:rsidR="0034191C" w:rsidRPr="005E44BD">
        <w:rPr>
          <w:rFonts w:ascii="Times New Roman" w:hAnsi="Times New Roman"/>
          <w:b/>
          <w:bCs/>
          <w:caps/>
          <w:spacing w:val="-6"/>
          <w:sz w:val="26"/>
          <w:szCs w:val="26"/>
        </w:rPr>
        <w:t>Thời GIAN HOÀN THÀNH KHAI THÁC, địa điểm, phương thức giao tài sản đấu giá cho người mua được tài sản, ĐƯỜNG VẬN XUẤT, VẬN CHUYỂN, PHÒNG CHỐNG CHÁY RỪNG VÀ BẢO VỆ MÔI TRƯỜNG</w:t>
      </w:r>
    </w:p>
    <w:p w14:paraId="28149C6C" w14:textId="77777777" w:rsidR="0034191C" w:rsidRPr="005E44BD" w:rsidRDefault="0034191C" w:rsidP="0034191C">
      <w:pPr>
        <w:spacing w:before="120"/>
        <w:ind w:right="51" w:firstLine="709"/>
        <w:jc w:val="both"/>
        <w:rPr>
          <w:rFonts w:ascii="Times New Roman" w:hAnsi="Times New Roman"/>
          <w:b/>
          <w:sz w:val="26"/>
          <w:szCs w:val="26"/>
          <w:lang w:val="nl-NL"/>
        </w:rPr>
      </w:pPr>
      <w:r w:rsidRPr="005E44BD">
        <w:rPr>
          <w:rFonts w:ascii="Times New Roman" w:hAnsi="Times New Roman"/>
          <w:b/>
          <w:sz w:val="26"/>
          <w:szCs w:val="26"/>
          <w:lang w:val="nl-NL"/>
        </w:rPr>
        <w:t>1. Thời gian hoàn thành khai thác</w:t>
      </w:r>
    </w:p>
    <w:p w14:paraId="39C1A81D" w14:textId="77777777" w:rsidR="0034191C" w:rsidRPr="005E44BD" w:rsidRDefault="0034191C" w:rsidP="0034191C">
      <w:pPr>
        <w:spacing w:before="120" w:after="120" w:line="276" w:lineRule="auto"/>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Thời gian hoàn thành khai thác tối đa là </w:t>
      </w:r>
      <w:r w:rsidRPr="005E44BD">
        <w:rPr>
          <w:rFonts w:ascii="Times New Roman" w:hAnsi="Times New Roman"/>
          <w:b/>
          <w:sz w:val="26"/>
          <w:szCs w:val="26"/>
          <w:lang w:val="nl-NL"/>
        </w:rPr>
        <w:t>60</w:t>
      </w:r>
      <w:r w:rsidRPr="005E44BD">
        <w:rPr>
          <w:rFonts w:ascii="Times New Roman" w:hAnsi="Times New Roman"/>
          <w:sz w:val="26"/>
          <w:szCs w:val="26"/>
          <w:lang w:val="nl-NL"/>
        </w:rPr>
        <w:t xml:space="preserve"> (sáu mươi) ngày kể từ ngày Hợp đồng mua bán tài sản đấu giá có hiệu lực.</w:t>
      </w:r>
    </w:p>
    <w:p w14:paraId="555B21F2" w14:textId="77777777" w:rsidR="0034191C" w:rsidRPr="005E44BD" w:rsidRDefault="0034191C" w:rsidP="0034191C">
      <w:pPr>
        <w:spacing w:before="120"/>
        <w:ind w:firstLine="709"/>
        <w:jc w:val="both"/>
        <w:rPr>
          <w:rFonts w:ascii="Times New Roman" w:hAnsi="Times New Roman"/>
          <w:sz w:val="26"/>
          <w:szCs w:val="26"/>
          <w:lang w:val="nl-NL"/>
        </w:rPr>
      </w:pPr>
      <w:r w:rsidRPr="005E44BD">
        <w:rPr>
          <w:rFonts w:ascii="Times New Roman" w:hAnsi="Times New Roman"/>
          <w:sz w:val="26"/>
          <w:szCs w:val="26"/>
          <w:lang w:val="nl-NL"/>
        </w:rPr>
        <w:t>- Thực hiện khai thác theo hình thức cuốn chiếu, khai thác đến đâu hết đến đó, thứ tự vị trí khai thác cụ thể theo hướng dẫn của Chi cục Kiểm lâm Vùng I.</w:t>
      </w:r>
    </w:p>
    <w:p w14:paraId="243230B6" w14:textId="77777777" w:rsidR="0034191C" w:rsidRPr="005E44BD" w:rsidRDefault="0034191C" w:rsidP="0034191C">
      <w:pPr>
        <w:spacing w:before="120" w:line="360" w:lineRule="auto"/>
        <w:ind w:firstLine="709"/>
        <w:jc w:val="both"/>
        <w:rPr>
          <w:rFonts w:ascii="Times New Roman" w:hAnsi="Times New Roman"/>
          <w:b/>
          <w:sz w:val="26"/>
          <w:szCs w:val="26"/>
          <w:lang w:val="nl-NL"/>
        </w:rPr>
      </w:pPr>
      <w:r w:rsidRPr="005E44BD">
        <w:rPr>
          <w:rFonts w:ascii="Times New Roman" w:hAnsi="Times New Roman"/>
          <w:b/>
          <w:sz w:val="26"/>
          <w:szCs w:val="26"/>
          <w:lang w:val="nl-NL"/>
        </w:rPr>
        <w:t>2. Địa điểm khai thác</w:t>
      </w:r>
    </w:p>
    <w:p w14:paraId="348369E5" w14:textId="77777777" w:rsidR="0034191C" w:rsidRPr="005E44BD" w:rsidRDefault="0034191C" w:rsidP="0034191C">
      <w:pPr>
        <w:spacing w:line="276" w:lineRule="auto"/>
        <w:ind w:firstLine="709"/>
        <w:jc w:val="both"/>
        <w:rPr>
          <w:rFonts w:ascii="Times New Roman" w:hAnsi="Times New Roman"/>
          <w:sz w:val="26"/>
          <w:szCs w:val="26"/>
        </w:rPr>
      </w:pPr>
      <w:r w:rsidRPr="005E44BD">
        <w:rPr>
          <w:rFonts w:ascii="Times New Roman" w:hAnsi="Times New Roman"/>
          <w:sz w:val="26"/>
          <w:szCs w:val="26"/>
        </w:rPr>
        <w:lastRenderedPageBreak/>
        <w:t>Rừng trồng thuộc các lô 21, 21a, khoảnh 4, tiểu khu 98b; lô 11, 11a, 17, khoảnh 5, tiểu khu 98b; lô 133, khoảnh 1c, tiểu khu 99, phường Hà Khẩu, thành phố Hạ Long, tỉnh Quảng Ninh (nay là phường Tuần Châu, tỉnh Quảng Ninh).</w:t>
      </w:r>
    </w:p>
    <w:p w14:paraId="30823D60" w14:textId="77777777" w:rsidR="0034191C" w:rsidRPr="005E44BD" w:rsidRDefault="0034191C" w:rsidP="0034191C">
      <w:pPr>
        <w:spacing w:line="360" w:lineRule="auto"/>
        <w:ind w:firstLine="709"/>
        <w:jc w:val="both"/>
        <w:rPr>
          <w:rFonts w:ascii="Times New Roman" w:hAnsi="Times New Roman"/>
          <w:b/>
          <w:sz w:val="26"/>
          <w:szCs w:val="26"/>
        </w:rPr>
      </w:pPr>
      <w:r w:rsidRPr="005E44BD">
        <w:rPr>
          <w:rFonts w:ascii="Times New Roman" w:hAnsi="Times New Roman"/>
          <w:b/>
          <w:sz w:val="26"/>
          <w:szCs w:val="26"/>
        </w:rPr>
        <w:t>3. Phương thức bàn giao tài sản</w:t>
      </w:r>
    </w:p>
    <w:p w14:paraId="0F7954C9" w14:textId="77777777" w:rsidR="0034191C" w:rsidRPr="005E44BD" w:rsidRDefault="0034191C" w:rsidP="0034191C">
      <w:pPr>
        <w:spacing w:line="288" w:lineRule="auto"/>
        <w:ind w:firstLine="709"/>
        <w:jc w:val="both"/>
        <w:rPr>
          <w:rFonts w:ascii="Times New Roman" w:hAnsi="Times New Roman"/>
          <w:sz w:val="26"/>
          <w:szCs w:val="26"/>
          <w:lang w:val="nl-NL"/>
        </w:rPr>
      </w:pPr>
      <w:r w:rsidRPr="005E44BD">
        <w:rPr>
          <w:rFonts w:ascii="Times New Roman" w:hAnsi="Times New Roman"/>
          <w:sz w:val="26"/>
          <w:szCs w:val="26"/>
          <w:lang w:val="nl-NL"/>
        </w:rPr>
        <w:t xml:space="preserve">3.1. Quy định về quy cách gỗ, cách đo tính gỗ: </w:t>
      </w:r>
    </w:p>
    <w:p w14:paraId="3CB64C61" w14:textId="77777777" w:rsidR="0034191C" w:rsidRPr="005E44BD" w:rsidRDefault="0034191C" w:rsidP="0034191C">
      <w:pPr>
        <w:spacing w:line="288" w:lineRule="auto"/>
        <w:ind w:firstLine="709"/>
        <w:jc w:val="both"/>
        <w:rPr>
          <w:rFonts w:ascii="Times New Roman" w:hAnsi="Times New Roman"/>
          <w:sz w:val="26"/>
          <w:szCs w:val="26"/>
          <w:lang w:val="nl-NL"/>
        </w:rPr>
      </w:pPr>
      <w:r w:rsidRPr="005E44BD">
        <w:rPr>
          <w:rFonts w:ascii="Times New Roman" w:hAnsi="Times New Roman"/>
          <w:sz w:val="26"/>
          <w:szCs w:val="26"/>
          <w:lang w:val="nl-NL"/>
        </w:rPr>
        <w:t xml:space="preserve">Thực hiện theo quy định tại </w:t>
      </w:r>
      <w:r w:rsidRPr="005E44BD">
        <w:rPr>
          <w:rFonts w:ascii="Times New Roman" w:hAnsi="Times New Roman"/>
          <w:sz w:val="26"/>
          <w:szCs w:val="26"/>
          <w:lang w:val="vi-VN"/>
        </w:rPr>
        <w:t>T</w:t>
      </w:r>
      <w:r w:rsidRPr="005E44BD">
        <w:rPr>
          <w:rFonts w:ascii="Times New Roman" w:hAnsi="Times New Roman"/>
          <w:sz w:val="26"/>
          <w:szCs w:val="26"/>
          <w:lang w:val="nl-NL"/>
        </w:rPr>
        <w:t>hông tư số 26/2025/TT-BNNMT ngày 24/6/2025 của Bộ Nông nghiệp và Môi trường quy định về quản lý lâm sản; xử lý lâm sản, thủy sản là tài sản được xác lập quyền sở hữu toàn dân.</w:t>
      </w:r>
    </w:p>
    <w:p w14:paraId="389D0945"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ab/>
        <w:t xml:space="preserve">a) Gỗ tròn (theo quy định tại khoản 2 Điều 3 Thông tư số 26/2025/TT-BNNMT): Là gỗ nguyên khai, còn nguyên hình dạng sau khai thác chưa cắt khúc hoặc đã cắt khúc, gỗ bóc vỏ, gỗ lóc lõi (chỉ còn phần gỗ lõi) có kích thước thuộc một trong các trường hợp sau: </w:t>
      </w:r>
    </w:p>
    <w:p w14:paraId="7B796259"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Gỗ có đường kính đầu nhỏ từ 10 centimét (cm) đến dưới 20 cm và chiều dài từ 01 mét (m) trở lên; </w:t>
      </w:r>
    </w:p>
    <w:p w14:paraId="7ABED8B4"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Gỗ có đường kính đầu nhỏ từ 20 cm trở lên và chiều dài từ 30 cm trở lên; </w:t>
      </w:r>
    </w:p>
    <w:p w14:paraId="068C72A5" w14:textId="77777777" w:rsidR="0034191C" w:rsidRPr="005E44BD" w:rsidRDefault="0034191C" w:rsidP="0034191C">
      <w:pPr>
        <w:spacing w:line="288" w:lineRule="auto"/>
        <w:ind w:firstLine="709"/>
        <w:jc w:val="both"/>
        <w:rPr>
          <w:rFonts w:ascii="Times New Roman" w:hAnsi="Times New Roman"/>
          <w:sz w:val="26"/>
          <w:szCs w:val="26"/>
          <w:lang w:val="nl-NL"/>
        </w:rPr>
      </w:pPr>
      <w:r w:rsidRPr="005E44BD">
        <w:rPr>
          <w:rFonts w:ascii="Times New Roman" w:hAnsi="Times New Roman"/>
          <w:sz w:val="26"/>
          <w:szCs w:val="26"/>
          <w:lang w:val="nl-NL"/>
        </w:rPr>
        <w:t>- Gỗ rừng trồng, rừng tràm, rừng ngập mặn có đường kính đầu nhỏ từ 06 cm trở lên và chiều dài từ 01 m trở lên.</w:t>
      </w:r>
    </w:p>
    <w:p w14:paraId="5516E427"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b) Cách tính khối lượng lâm sản (theo quy định tại Mục 1 Phụ lục I  kèm theo Thông tư số 26/2025/TT-BNNMT). </w:t>
      </w:r>
    </w:p>
    <w:p w14:paraId="6A3B9F8E"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Đối với gỗ tròn, gỗ đẽo thành hình dạng khối trụ tròn: </w:t>
      </w:r>
    </w:p>
    <w:p w14:paraId="0C65004D"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Chiều dài: Đo khoảng cách ngắn nhất giữa mặt cắt ngang ở hai đầu của lóng gỗ. Nếu mặt cắt ngang của đầu gỗ bị nghiêng, bị lõm thì đo ở vị trí có chiều dài ngắn nhất giữa hai đầu lóng gỗ. Đơn vị tính là mét (m), lấy số nguyên và hai số hàng thập phân sau số hàng đơn vị; </w:t>
      </w:r>
    </w:p>
    <w:p w14:paraId="19C94B2A"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Đường kính: Đo ở hai đầu lóng gỗ (trừ phần vỏ cây); mỗi đầu lóng gỗ đo ở hai vị trí có đường kính lớn nhất và nhỏ nhất sau đó tính trị số trung bình cộng để xác định đường kính của mỗi đầu lóng gỗ; đường kính trung bình của lóng gỗ được tính bằng trị số trung bình cộng đường kính của hai đầu lóng gỗ; đơn vị đo là cm; lấy số nguyên và một số hàng thập phân sau số hàng đơn vị; </w:t>
      </w:r>
    </w:p>
    <w:p w14:paraId="5A553EC8" w14:textId="77777777" w:rsidR="0034191C" w:rsidRPr="005E44BD" w:rsidRDefault="0034191C" w:rsidP="0034191C">
      <w:pPr>
        <w:pStyle w:val="Default"/>
        <w:spacing w:line="288" w:lineRule="auto"/>
        <w:ind w:firstLine="709"/>
        <w:jc w:val="both"/>
        <w:rPr>
          <w:color w:val="auto"/>
          <w:sz w:val="26"/>
          <w:szCs w:val="26"/>
          <w:lang w:val="nl-NL"/>
        </w:rPr>
      </w:pPr>
      <w:r w:rsidRPr="005E44BD">
        <w:rPr>
          <w:color w:val="auto"/>
          <w:sz w:val="26"/>
          <w:szCs w:val="26"/>
          <w:lang w:val="nl-NL"/>
        </w:rPr>
        <w:t xml:space="preserve">- Khối lượng được xác định theo thể tích gỗ: </w:t>
      </w:r>
    </w:p>
    <w:p w14:paraId="13566529" w14:textId="77777777" w:rsidR="0034191C" w:rsidRPr="005E44BD" w:rsidRDefault="0034191C" w:rsidP="0034191C">
      <w:pPr>
        <w:pStyle w:val="Default"/>
        <w:spacing w:line="288" w:lineRule="auto"/>
        <w:ind w:firstLine="709"/>
        <w:jc w:val="both"/>
        <w:rPr>
          <w:color w:val="auto"/>
          <w:sz w:val="26"/>
          <w:szCs w:val="26"/>
        </w:rPr>
      </w:pPr>
      <w:r w:rsidRPr="005E44BD">
        <w:rPr>
          <w:color w:val="auto"/>
          <w:sz w:val="26"/>
          <w:szCs w:val="26"/>
        </w:rPr>
        <w:t>V= π/4 x (Dtb</w:t>
      </w:r>
      <w:proofErr w:type="gramStart"/>
      <w:r w:rsidRPr="005E44BD">
        <w:rPr>
          <w:color w:val="auto"/>
          <w:sz w:val="26"/>
          <w:szCs w:val="26"/>
        </w:rPr>
        <w:t>)2</w:t>
      </w:r>
      <w:proofErr w:type="gramEnd"/>
      <w:r w:rsidRPr="005E44BD">
        <w:rPr>
          <w:color w:val="auto"/>
          <w:sz w:val="26"/>
          <w:szCs w:val="26"/>
        </w:rPr>
        <w:t xml:space="preserve"> x l </w:t>
      </w:r>
    </w:p>
    <w:p w14:paraId="74739BF3" w14:textId="77777777" w:rsidR="0034191C" w:rsidRPr="005E44BD" w:rsidRDefault="0034191C" w:rsidP="0034191C">
      <w:pPr>
        <w:pStyle w:val="Default"/>
        <w:spacing w:line="288" w:lineRule="auto"/>
        <w:ind w:firstLine="709"/>
        <w:jc w:val="both"/>
        <w:rPr>
          <w:color w:val="auto"/>
          <w:sz w:val="26"/>
          <w:szCs w:val="26"/>
        </w:rPr>
      </w:pPr>
      <w:r w:rsidRPr="005E44BD">
        <w:rPr>
          <w:color w:val="auto"/>
          <w:sz w:val="26"/>
          <w:szCs w:val="26"/>
        </w:rPr>
        <w:t xml:space="preserve">Trong đó: </w:t>
      </w:r>
    </w:p>
    <w:p w14:paraId="1232B31D" w14:textId="77777777" w:rsidR="0034191C" w:rsidRPr="005E44BD" w:rsidRDefault="0034191C" w:rsidP="0034191C">
      <w:pPr>
        <w:pStyle w:val="Default"/>
        <w:spacing w:line="288" w:lineRule="auto"/>
        <w:ind w:firstLine="709"/>
        <w:jc w:val="both"/>
        <w:rPr>
          <w:color w:val="auto"/>
          <w:sz w:val="26"/>
          <w:szCs w:val="26"/>
        </w:rPr>
      </w:pPr>
      <w:r w:rsidRPr="005E44BD">
        <w:rPr>
          <w:color w:val="auto"/>
          <w:sz w:val="26"/>
          <w:szCs w:val="26"/>
        </w:rPr>
        <w:t xml:space="preserve">V: Thể tích mét khối (m3), lấy số nguyên và ba số hàng thập phân sau số hàng đơn vị </w:t>
      </w:r>
    </w:p>
    <w:p w14:paraId="3E0E2080" w14:textId="77777777" w:rsidR="0034191C" w:rsidRPr="005E44BD" w:rsidRDefault="0034191C" w:rsidP="0034191C">
      <w:pPr>
        <w:pStyle w:val="Default"/>
        <w:spacing w:line="288" w:lineRule="auto"/>
        <w:ind w:firstLine="709"/>
        <w:jc w:val="both"/>
        <w:rPr>
          <w:color w:val="auto"/>
          <w:sz w:val="26"/>
          <w:szCs w:val="26"/>
        </w:rPr>
      </w:pPr>
      <w:proofErr w:type="gramStart"/>
      <w:r w:rsidRPr="005E44BD">
        <w:rPr>
          <w:color w:val="auto"/>
          <w:sz w:val="26"/>
          <w:szCs w:val="26"/>
        </w:rPr>
        <w:t>π</w:t>
      </w:r>
      <w:proofErr w:type="gramEnd"/>
      <w:r w:rsidRPr="005E44BD">
        <w:rPr>
          <w:color w:val="auto"/>
          <w:sz w:val="26"/>
          <w:szCs w:val="26"/>
        </w:rPr>
        <w:t xml:space="preserve">: Hằng số pi (π = 3,14) </w:t>
      </w:r>
    </w:p>
    <w:p w14:paraId="3F01947C" w14:textId="77777777" w:rsidR="0034191C" w:rsidRPr="005E44BD" w:rsidRDefault="0034191C" w:rsidP="0034191C">
      <w:pPr>
        <w:pStyle w:val="Default"/>
        <w:spacing w:line="288" w:lineRule="auto"/>
        <w:ind w:firstLine="709"/>
        <w:jc w:val="both"/>
        <w:rPr>
          <w:color w:val="auto"/>
          <w:sz w:val="26"/>
          <w:szCs w:val="26"/>
        </w:rPr>
      </w:pPr>
      <w:r w:rsidRPr="005E44BD">
        <w:rPr>
          <w:color w:val="auto"/>
          <w:sz w:val="26"/>
          <w:szCs w:val="26"/>
        </w:rPr>
        <w:t xml:space="preserve">Dtb: Đường kính trung bình của lóng gỗ (m) </w:t>
      </w:r>
    </w:p>
    <w:p w14:paraId="3AAA258D" w14:textId="77777777" w:rsidR="0034191C" w:rsidRPr="005E44BD" w:rsidRDefault="0034191C" w:rsidP="0034191C">
      <w:pPr>
        <w:pStyle w:val="Default"/>
        <w:spacing w:line="288" w:lineRule="auto"/>
        <w:ind w:firstLine="709"/>
        <w:jc w:val="both"/>
        <w:rPr>
          <w:color w:val="auto"/>
          <w:sz w:val="26"/>
          <w:szCs w:val="26"/>
        </w:rPr>
      </w:pPr>
      <w:proofErr w:type="gramStart"/>
      <w:r w:rsidRPr="005E44BD">
        <w:rPr>
          <w:color w:val="auto"/>
          <w:sz w:val="26"/>
          <w:szCs w:val="26"/>
        </w:rPr>
        <w:t>l</w:t>
      </w:r>
      <w:proofErr w:type="gramEnd"/>
      <w:r w:rsidRPr="005E44BD">
        <w:rPr>
          <w:color w:val="auto"/>
          <w:sz w:val="26"/>
          <w:szCs w:val="26"/>
        </w:rPr>
        <w:t xml:space="preserve">: Chiều dài ngắn nhất giữa hai mặt cắt (m) </w:t>
      </w:r>
    </w:p>
    <w:p w14:paraId="2C6F5729" w14:textId="77777777" w:rsidR="0034191C" w:rsidRPr="005E44BD" w:rsidRDefault="0034191C" w:rsidP="0034191C">
      <w:pPr>
        <w:spacing w:line="288" w:lineRule="auto"/>
        <w:ind w:firstLine="709"/>
        <w:jc w:val="both"/>
        <w:rPr>
          <w:rFonts w:ascii="Times New Roman" w:hAnsi="Times New Roman"/>
          <w:sz w:val="26"/>
          <w:szCs w:val="26"/>
        </w:rPr>
      </w:pPr>
      <w:r w:rsidRPr="005E44BD">
        <w:rPr>
          <w:rFonts w:ascii="Times New Roman" w:hAnsi="Times New Roman"/>
          <w:sz w:val="26"/>
          <w:szCs w:val="26"/>
        </w:rPr>
        <w:t>- Sai số tính thể tích gỗ trong mỗi lần đo đối với từng khúc, lóng gỗ tròn, gỗ khối trụ tròn là mười phần trăm (±10%).</w:t>
      </w:r>
    </w:p>
    <w:p w14:paraId="466F7791" w14:textId="77777777" w:rsidR="0034191C" w:rsidRPr="005E44BD" w:rsidRDefault="0034191C" w:rsidP="0034191C">
      <w:pPr>
        <w:spacing w:before="120" w:after="120" w:line="360" w:lineRule="exact"/>
        <w:ind w:firstLine="709"/>
        <w:jc w:val="both"/>
        <w:rPr>
          <w:rFonts w:ascii="Times New Roman" w:hAnsi="Times New Roman"/>
          <w:i/>
          <w:sz w:val="26"/>
          <w:szCs w:val="26"/>
        </w:rPr>
      </w:pPr>
      <w:r w:rsidRPr="005E44BD">
        <w:rPr>
          <w:rFonts w:ascii="Times New Roman" w:hAnsi="Times New Roman"/>
          <w:i/>
          <w:sz w:val="26"/>
          <w:szCs w:val="26"/>
        </w:rPr>
        <w:t xml:space="preserve">3.2. Về quy trình kiểm tra, giám sát, đo tính, nghiệm </w:t>
      </w:r>
      <w:proofErr w:type="gramStart"/>
      <w:r w:rsidRPr="005E44BD">
        <w:rPr>
          <w:rFonts w:ascii="Times New Roman" w:hAnsi="Times New Roman"/>
          <w:i/>
          <w:sz w:val="26"/>
          <w:szCs w:val="26"/>
        </w:rPr>
        <w:t>thu</w:t>
      </w:r>
      <w:proofErr w:type="gramEnd"/>
      <w:r w:rsidRPr="005E44BD">
        <w:rPr>
          <w:rFonts w:ascii="Times New Roman" w:hAnsi="Times New Roman"/>
          <w:i/>
          <w:sz w:val="26"/>
          <w:szCs w:val="26"/>
        </w:rPr>
        <w:t xml:space="preserve"> khối lượng gỗ sau khai thác</w:t>
      </w:r>
    </w:p>
    <w:p w14:paraId="3D4ACDF1" w14:textId="3FADAA2A" w:rsidR="0034191C" w:rsidRPr="005E44BD" w:rsidRDefault="0034191C" w:rsidP="0034191C">
      <w:pPr>
        <w:spacing w:before="120" w:after="120" w:line="360" w:lineRule="exact"/>
        <w:ind w:firstLine="709"/>
        <w:jc w:val="both"/>
        <w:rPr>
          <w:rFonts w:ascii="Times New Roman" w:hAnsi="Times New Roman"/>
          <w:sz w:val="26"/>
          <w:szCs w:val="26"/>
        </w:rPr>
      </w:pPr>
      <w:r w:rsidRPr="005E44BD">
        <w:rPr>
          <w:rFonts w:ascii="Times New Roman" w:hAnsi="Times New Roman"/>
          <w:sz w:val="26"/>
          <w:szCs w:val="26"/>
        </w:rPr>
        <w:lastRenderedPageBreak/>
        <w:t xml:space="preserve">- Trong suốt quá trình khai thác gỗ, người trúng đấu giá gỗ chịu sự kiểm tra, giám sát của Chi cục Kiểm lâm Vùng </w:t>
      </w:r>
      <w:r w:rsidR="00370EDA">
        <w:rPr>
          <w:rFonts w:ascii="Times New Roman" w:hAnsi="Times New Roman"/>
          <w:sz w:val="26"/>
          <w:szCs w:val="26"/>
        </w:rPr>
        <w:t>I</w:t>
      </w:r>
      <w:r w:rsidRPr="005E44BD">
        <w:rPr>
          <w:rFonts w:ascii="Times New Roman" w:hAnsi="Times New Roman"/>
          <w:sz w:val="26"/>
          <w:szCs w:val="26"/>
        </w:rPr>
        <w:t xml:space="preserve">, đảm bảo mục đích thu hồi tối đa tài sản công. </w:t>
      </w:r>
    </w:p>
    <w:p w14:paraId="79CB6F56" w14:textId="77777777" w:rsidR="0034191C" w:rsidRPr="005E44BD" w:rsidRDefault="0034191C" w:rsidP="0034191C">
      <w:pPr>
        <w:spacing w:before="120" w:after="120" w:line="360" w:lineRule="exact"/>
        <w:ind w:firstLine="709"/>
        <w:jc w:val="both"/>
        <w:rPr>
          <w:rFonts w:ascii="Times New Roman" w:hAnsi="Times New Roman"/>
          <w:sz w:val="26"/>
          <w:szCs w:val="26"/>
        </w:rPr>
      </w:pPr>
      <w:r w:rsidRPr="005E44BD">
        <w:rPr>
          <w:rFonts w:ascii="Times New Roman" w:hAnsi="Times New Roman"/>
          <w:sz w:val="26"/>
          <w:szCs w:val="26"/>
        </w:rPr>
        <w:t>- Định kỳ từ 03-05 ngày kể từ khi bắt đầu tổ chức khai thác hoặc theo đề nghị của đơn vị khai thác (trừ khối lượng gỗ khai thác vượt 2.008,31m3 chỉ được nghiệm thu 1 lần), Chi cục Kiểm lâm Vùng I sẽ cử cán bộ phối hợp với người mua được tài sản đấu giá để thực hiện đo đếm, tính toán khối lượng, lập biên bản nghiệm thu gỗ khai thác tại vị trí bãi vận xuất (ven đường tuần tra, đường băng cản lửa trong lâm phần khai thác).</w:t>
      </w:r>
    </w:p>
    <w:p w14:paraId="0C7B3FD0" w14:textId="77777777" w:rsidR="0034191C" w:rsidRPr="005E44BD" w:rsidRDefault="0034191C" w:rsidP="0034191C">
      <w:pPr>
        <w:spacing w:before="120" w:after="120" w:line="360" w:lineRule="exact"/>
        <w:ind w:firstLine="709"/>
        <w:jc w:val="both"/>
        <w:rPr>
          <w:rFonts w:ascii="Times New Roman" w:hAnsi="Times New Roman"/>
          <w:sz w:val="26"/>
          <w:szCs w:val="26"/>
        </w:rPr>
      </w:pPr>
      <w:r w:rsidRPr="005E44BD">
        <w:rPr>
          <w:rFonts w:ascii="Times New Roman" w:hAnsi="Times New Roman"/>
          <w:sz w:val="26"/>
          <w:szCs w:val="26"/>
        </w:rPr>
        <w:t xml:space="preserve">- Người trúng đấu giá gỗ chỉ được vận chuyển gỗ ra khỏi cổng Chi cục Kiểm lâm Vùng I, sau khi có biên bản nghiệm </w:t>
      </w:r>
      <w:proofErr w:type="gramStart"/>
      <w:r w:rsidRPr="005E44BD">
        <w:rPr>
          <w:rFonts w:ascii="Times New Roman" w:hAnsi="Times New Roman"/>
          <w:sz w:val="26"/>
          <w:szCs w:val="26"/>
        </w:rPr>
        <w:t>thu</w:t>
      </w:r>
      <w:proofErr w:type="gramEnd"/>
      <w:r w:rsidRPr="005E44BD">
        <w:rPr>
          <w:rFonts w:ascii="Times New Roman" w:hAnsi="Times New Roman"/>
          <w:sz w:val="26"/>
          <w:szCs w:val="26"/>
        </w:rPr>
        <w:t xml:space="preserve"> được ký xác nhận của các bên</w:t>
      </w:r>
      <w:r w:rsidRPr="005E44BD">
        <w:rPr>
          <w:rFonts w:ascii="Times New Roman" w:hAnsi="Times New Roman"/>
          <w:sz w:val="26"/>
          <w:szCs w:val="26"/>
          <w:lang w:val="vi-VN"/>
        </w:rPr>
        <w:t xml:space="preserve"> và nộp tiền đầy đủ</w:t>
      </w:r>
      <w:r w:rsidRPr="005E44BD">
        <w:rPr>
          <w:rFonts w:ascii="Times New Roman" w:hAnsi="Times New Roman"/>
          <w:sz w:val="26"/>
          <w:szCs w:val="26"/>
        </w:rPr>
        <w:t xml:space="preserve">. Mọi trường hợp khác vận chuyển gỗ ra ngoài Chi cục Kiểm lâm Vùng I, có thể bị truy cứu trách nhiệm (hành chính/hình sự) về hành </w:t>
      </w:r>
      <w:proofErr w:type="gramStart"/>
      <w:r w:rsidRPr="005E44BD">
        <w:rPr>
          <w:rFonts w:ascii="Times New Roman" w:hAnsi="Times New Roman"/>
          <w:sz w:val="26"/>
          <w:szCs w:val="26"/>
        </w:rPr>
        <w:t>vi</w:t>
      </w:r>
      <w:proofErr w:type="gramEnd"/>
      <w:r w:rsidRPr="005E44BD">
        <w:rPr>
          <w:rFonts w:ascii="Times New Roman" w:hAnsi="Times New Roman"/>
          <w:sz w:val="26"/>
          <w:szCs w:val="26"/>
        </w:rPr>
        <w:t xml:space="preserve"> khai thác, vận chuyển gỗ trái pháp luật/hành vi trộm cắp tài sản theo quy định của pháp luật. </w:t>
      </w:r>
    </w:p>
    <w:p w14:paraId="6F4BD4EB" w14:textId="77777777" w:rsidR="0034191C" w:rsidRPr="005E44BD" w:rsidRDefault="0034191C" w:rsidP="0034191C">
      <w:pPr>
        <w:spacing w:before="120" w:after="120" w:line="360" w:lineRule="exact"/>
        <w:ind w:firstLine="709"/>
        <w:jc w:val="both"/>
        <w:rPr>
          <w:rFonts w:ascii="Times New Roman" w:hAnsi="Times New Roman"/>
          <w:sz w:val="26"/>
          <w:szCs w:val="26"/>
        </w:rPr>
      </w:pPr>
      <w:r w:rsidRPr="005E44BD">
        <w:rPr>
          <w:rFonts w:ascii="Times New Roman" w:hAnsi="Times New Roman"/>
          <w:i/>
          <w:sz w:val="26"/>
          <w:szCs w:val="26"/>
        </w:rPr>
        <w:t xml:space="preserve">3.3. Xử lý trường hợp gỗ sau khai thác có khối lượng nghiệm </w:t>
      </w:r>
      <w:proofErr w:type="gramStart"/>
      <w:r w:rsidRPr="005E44BD">
        <w:rPr>
          <w:rFonts w:ascii="Times New Roman" w:hAnsi="Times New Roman"/>
          <w:i/>
          <w:sz w:val="26"/>
          <w:szCs w:val="26"/>
        </w:rPr>
        <w:t>thu</w:t>
      </w:r>
      <w:proofErr w:type="gramEnd"/>
      <w:r w:rsidRPr="005E44BD">
        <w:rPr>
          <w:rFonts w:ascii="Times New Roman" w:hAnsi="Times New Roman"/>
          <w:i/>
          <w:sz w:val="26"/>
          <w:szCs w:val="26"/>
        </w:rPr>
        <w:t xml:space="preserve"> nhỏ hơn hoặc lớn hơn 2.008,31 m</w:t>
      </w:r>
      <w:r w:rsidRPr="005E44BD">
        <w:rPr>
          <w:rFonts w:ascii="Times New Roman" w:hAnsi="Times New Roman"/>
          <w:i/>
          <w:sz w:val="26"/>
          <w:szCs w:val="26"/>
          <w:vertAlign w:val="superscript"/>
        </w:rPr>
        <w:t>3</w:t>
      </w:r>
      <w:r w:rsidRPr="005E44BD">
        <w:rPr>
          <w:rFonts w:ascii="Times New Roman" w:hAnsi="Times New Roman"/>
          <w:i/>
          <w:sz w:val="26"/>
          <w:szCs w:val="26"/>
        </w:rPr>
        <w:t>.</w:t>
      </w:r>
    </w:p>
    <w:p w14:paraId="4B342AB7" w14:textId="77777777" w:rsidR="0034191C" w:rsidRPr="005E44BD" w:rsidRDefault="0034191C" w:rsidP="0034191C">
      <w:pPr>
        <w:spacing w:before="120" w:after="120" w:line="360" w:lineRule="exact"/>
        <w:ind w:firstLine="709"/>
        <w:jc w:val="both"/>
        <w:rPr>
          <w:rFonts w:ascii="Times New Roman" w:hAnsi="Times New Roman"/>
          <w:spacing w:val="3"/>
          <w:sz w:val="26"/>
          <w:szCs w:val="26"/>
          <w:shd w:val="clear" w:color="auto" w:fill="FFFFFF"/>
        </w:rPr>
      </w:pPr>
      <w:r w:rsidRPr="005E44BD">
        <w:rPr>
          <w:rFonts w:ascii="Times New Roman" w:hAnsi="Times New Roman"/>
          <w:sz w:val="26"/>
          <w:szCs w:val="26"/>
        </w:rPr>
        <w:t>a) Ngay sau khi hợp đồng mua bán tài sản đấu giá có hiệu lực (trước khi tổ chức khai thác gỗ), người trúng đấu giá gỗ có trách nhiệm nộp toàn bộ số tiền theo đơn giá trúng đấu giá/m</w:t>
      </w:r>
      <w:r w:rsidRPr="005E44BD">
        <w:rPr>
          <w:rFonts w:ascii="Times New Roman" w:hAnsi="Times New Roman"/>
          <w:sz w:val="26"/>
          <w:szCs w:val="26"/>
          <w:vertAlign w:val="superscript"/>
        </w:rPr>
        <w:t>3</w:t>
      </w:r>
      <w:r w:rsidRPr="005E44BD">
        <w:rPr>
          <w:rFonts w:ascii="Times New Roman" w:hAnsi="Times New Roman"/>
          <w:sz w:val="26"/>
          <w:szCs w:val="26"/>
        </w:rPr>
        <w:t xml:space="preserve"> gỗ nhân (x) 2.008,31 m</w:t>
      </w:r>
      <w:r w:rsidRPr="005E44BD">
        <w:rPr>
          <w:rFonts w:ascii="Times New Roman" w:hAnsi="Times New Roman"/>
          <w:sz w:val="26"/>
          <w:szCs w:val="26"/>
          <w:vertAlign w:val="superscript"/>
        </w:rPr>
        <w:t>3</w:t>
      </w:r>
      <w:r w:rsidRPr="005E44BD">
        <w:rPr>
          <w:rFonts w:ascii="Times New Roman" w:hAnsi="Times New Roman"/>
          <w:sz w:val="26"/>
          <w:szCs w:val="26"/>
        </w:rPr>
        <w:t xml:space="preserve"> vào </w:t>
      </w:r>
      <w:r w:rsidRPr="005E44BD">
        <w:rPr>
          <w:rFonts w:ascii="Times New Roman" w:eastAsia="SimSun" w:hAnsi="Times New Roman"/>
          <w:sz w:val="26"/>
          <w:szCs w:val="26"/>
          <w:lang w:val="nl-NL"/>
        </w:rPr>
        <w:t>tài khoản của Chi cục Kiểm lâm Vùng I (</w:t>
      </w:r>
      <w:r w:rsidRPr="005E44BD">
        <w:rPr>
          <w:rFonts w:ascii="Times New Roman" w:hAnsi="Times New Roman"/>
          <w:sz w:val="26"/>
          <w:szCs w:val="26"/>
          <w:lang w:val="vi-VN"/>
        </w:rPr>
        <w:t xml:space="preserve">Tài khoản số: </w:t>
      </w:r>
      <w:r w:rsidRPr="005E44BD">
        <w:rPr>
          <w:rFonts w:ascii="Times New Roman" w:hAnsi="Times New Roman"/>
          <w:spacing w:val="3"/>
          <w:sz w:val="26"/>
          <w:szCs w:val="26"/>
          <w:shd w:val="clear" w:color="auto" w:fill="FFFFFF"/>
        </w:rPr>
        <w:t>3713.0.1052511.00000 tại Kho bạc nhà nước Khu vực III)</w:t>
      </w:r>
    </w:p>
    <w:p w14:paraId="2B578553" w14:textId="77777777" w:rsidR="0034191C" w:rsidRPr="005E44BD" w:rsidRDefault="0034191C" w:rsidP="0034191C">
      <w:pPr>
        <w:spacing w:before="120" w:after="120" w:line="360" w:lineRule="exact"/>
        <w:ind w:firstLine="709"/>
        <w:jc w:val="both"/>
        <w:rPr>
          <w:rFonts w:ascii="Times New Roman" w:hAnsi="Times New Roman"/>
          <w:sz w:val="26"/>
          <w:szCs w:val="26"/>
          <w:lang w:val="nl-NL"/>
        </w:rPr>
      </w:pPr>
      <w:r w:rsidRPr="005E44BD">
        <w:rPr>
          <w:rFonts w:ascii="Times New Roman" w:hAnsi="Times New Roman"/>
          <w:sz w:val="26"/>
          <w:szCs w:val="26"/>
        </w:rPr>
        <w:t>b) Trường hợp gỗ sau khai thác, nghiệm thu có khối lượng gỗ bằng hoặc nhỏ hơn khối lượng gỗ dự kiến đấu giá (bằng hoặc nhỏ hơn 2.008,31 m</w:t>
      </w:r>
      <w:r w:rsidRPr="005E44BD">
        <w:rPr>
          <w:rFonts w:ascii="Times New Roman" w:hAnsi="Times New Roman"/>
          <w:sz w:val="26"/>
          <w:szCs w:val="26"/>
          <w:vertAlign w:val="superscript"/>
        </w:rPr>
        <w:t>3</w:t>
      </w:r>
      <w:r w:rsidRPr="005E44BD">
        <w:rPr>
          <w:rFonts w:ascii="Times New Roman" w:hAnsi="Times New Roman"/>
          <w:sz w:val="26"/>
          <w:szCs w:val="26"/>
          <w:lang w:val="nl-NL"/>
        </w:rPr>
        <w:t xml:space="preserve">), người trúng đấu giá vẫn phải thực hiện thanh toán tổng số tiền như nêu tại điểm a mục 3.3 này, mà không được hoàn lại giá trị của khối lượng gỗ khai thác nhỏ hơn </w:t>
      </w:r>
      <w:r w:rsidRPr="005E44BD">
        <w:rPr>
          <w:rFonts w:ascii="Times New Roman" w:hAnsi="Times New Roman"/>
          <w:sz w:val="26"/>
          <w:szCs w:val="26"/>
        </w:rPr>
        <w:t>2.008,31 m</w:t>
      </w:r>
      <w:r w:rsidRPr="005E44BD">
        <w:rPr>
          <w:rFonts w:ascii="Times New Roman" w:hAnsi="Times New Roman"/>
          <w:sz w:val="26"/>
          <w:szCs w:val="26"/>
          <w:vertAlign w:val="superscript"/>
        </w:rPr>
        <w:t>3</w:t>
      </w:r>
      <w:r w:rsidRPr="005E44BD">
        <w:rPr>
          <w:rFonts w:ascii="Times New Roman" w:hAnsi="Times New Roman"/>
          <w:sz w:val="26"/>
          <w:szCs w:val="26"/>
        </w:rPr>
        <w:t>.</w:t>
      </w:r>
    </w:p>
    <w:p w14:paraId="57A288A2" w14:textId="77777777" w:rsidR="0034191C" w:rsidRPr="005E44BD" w:rsidRDefault="0034191C" w:rsidP="0034191C">
      <w:pPr>
        <w:spacing w:before="120"/>
        <w:ind w:firstLine="709"/>
        <w:jc w:val="both"/>
        <w:rPr>
          <w:rFonts w:ascii="Times New Roman" w:hAnsi="Times New Roman"/>
          <w:sz w:val="26"/>
          <w:szCs w:val="26"/>
          <w:lang w:val="nl-NL"/>
        </w:rPr>
      </w:pPr>
      <w:r w:rsidRPr="005E44BD">
        <w:rPr>
          <w:rFonts w:ascii="Times New Roman" w:hAnsi="Times New Roman"/>
          <w:sz w:val="26"/>
          <w:szCs w:val="26"/>
          <w:lang w:val="nl-NL"/>
        </w:rPr>
        <w:t>c) Trường hợp gỗ sau khai thác, nghiệm thu có khối lượng gỗ lớn hơn 2.008,31 m</w:t>
      </w:r>
      <w:r w:rsidRPr="005E44BD">
        <w:rPr>
          <w:rFonts w:ascii="Times New Roman" w:hAnsi="Times New Roman"/>
          <w:sz w:val="26"/>
          <w:szCs w:val="26"/>
          <w:vertAlign w:val="superscript"/>
          <w:lang w:val="nl-NL"/>
        </w:rPr>
        <w:t>3</w:t>
      </w:r>
      <w:r w:rsidRPr="005E44BD">
        <w:rPr>
          <w:rFonts w:ascii="Times New Roman" w:hAnsi="Times New Roman"/>
          <w:sz w:val="26"/>
          <w:szCs w:val="26"/>
          <w:lang w:val="nl-NL"/>
        </w:rPr>
        <w:t>, thì người trúng đấu giá phải thanh toán bổ sung cho phần khối lượng gỗ khai thác tăng thêm, nhân (x) đơn giá/m</w:t>
      </w:r>
      <w:r w:rsidRPr="005E44BD">
        <w:rPr>
          <w:rFonts w:ascii="Times New Roman" w:hAnsi="Times New Roman"/>
          <w:sz w:val="26"/>
          <w:szCs w:val="26"/>
          <w:vertAlign w:val="superscript"/>
          <w:lang w:val="nl-NL"/>
        </w:rPr>
        <w:t>3</w:t>
      </w:r>
      <w:r w:rsidRPr="005E44BD">
        <w:rPr>
          <w:rFonts w:ascii="Times New Roman" w:hAnsi="Times New Roman"/>
          <w:sz w:val="26"/>
          <w:szCs w:val="26"/>
          <w:lang w:val="nl-NL"/>
        </w:rPr>
        <w:t xml:space="preserve"> gỗ trúng đấu giá.</w:t>
      </w:r>
    </w:p>
    <w:p w14:paraId="14C1F0E3" w14:textId="77777777" w:rsidR="0034191C" w:rsidRPr="005E44BD" w:rsidRDefault="0034191C" w:rsidP="0034191C">
      <w:pPr>
        <w:spacing w:before="120" w:after="120" w:line="276" w:lineRule="auto"/>
        <w:ind w:firstLine="709"/>
        <w:jc w:val="both"/>
        <w:rPr>
          <w:rFonts w:ascii="Times New Roman" w:hAnsi="Times New Roman"/>
          <w:b/>
          <w:sz w:val="26"/>
          <w:szCs w:val="26"/>
          <w:lang w:val="nl-NL"/>
        </w:rPr>
      </w:pPr>
      <w:r w:rsidRPr="005E44BD">
        <w:rPr>
          <w:rFonts w:ascii="Times New Roman" w:hAnsi="Times New Roman"/>
          <w:b/>
          <w:sz w:val="26"/>
          <w:szCs w:val="26"/>
          <w:lang w:val="nl-NL"/>
        </w:rPr>
        <w:t>4. Đường vận xuất, vận chuyển</w:t>
      </w:r>
    </w:p>
    <w:p w14:paraId="6F42ECA9" w14:textId="77777777" w:rsidR="0034191C" w:rsidRPr="005E44BD" w:rsidRDefault="0034191C" w:rsidP="0034191C">
      <w:pPr>
        <w:spacing w:before="120"/>
        <w:ind w:firstLine="709"/>
        <w:jc w:val="both"/>
        <w:rPr>
          <w:rFonts w:ascii="Times New Roman" w:hAnsi="Times New Roman"/>
          <w:spacing w:val="-2"/>
          <w:sz w:val="26"/>
          <w:szCs w:val="26"/>
          <w:lang w:val="nl-NL"/>
        </w:rPr>
      </w:pPr>
      <w:r w:rsidRPr="005E44BD">
        <w:rPr>
          <w:rFonts w:ascii="Times New Roman" w:hAnsi="Times New Roman"/>
          <w:spacing w:val="-2"/>
          <w:sz w:val="26"/>
          <w:szCs w:val="26"/>
          <w:lang w:val="nl-NL"/>
        </w:rPr>
        <w:t>Hạn chế tối đa mở thêm đường mới, sử dụng các tuyến đường tuần tra, đường băng cản lửa đã được đầu tư trên lâm phần để vận xuất, vận chuyển gỗ. Trường hợp cần thiết, có thể mở nhánh đường tạm nhưng phải hoàn thổ sau khai thác.</w:t>
      </w:r>
    </w:p>
    <w:p w14:paraId="757DF212" w14:textId="77777777" w:rsidR="0034191C" w:rsidRPr="005E44BD" w:rsidRDefault="0034191C" w:rsidP="0034191C">
      <w:pPr>
        <w:spacing w:before="120" w:after="120" w:line="276" w:lineRule="auto"/>
        <w:ind w:firstLine="709"/>
        <w:jc w:val="both"/>
        <w:rPr>
          <w:rFonts w:ascii="Times New Roman" w:hAnsi="Times New Roman"/>
          <w:b/>
          <w:i/>
          <w:sz w:val="26"/>
          <w:szCs w:val="26"/>
          <w:lang w:val="nl-NL"/>
        </w:rPr>
      </w:pPr>
      <w:r w:rsidRPr="005E44BD">
        <w:rPr>
          <w:rFonts w:ascii="Times New Roman" w:hAnsi="Times New Roman"/>
          <w:b/>
          <w:sz w:val="26"/>
          <w:szCs w:val="26"/>
          <w:lang w:val="nl-NL"/>
        </w:rPr>
        <w:t>5. Công tác phòng chống cháy rừng và bảo vệ môi trường</w:t>
      </w:r>
    </w:p>
    <w:p w14:paraId="7BBCA548" w14:textId="77777777" w:rsidR="0034191C" w:rsidRPr="005E44BD" w:rsidRDefault="0034191C" w:rsidP="0034191C">
      <w:pPr>
        <w:spacing w:before="120" w:after="120" w:line="276" w:lineRule="auto"/>
        <w:ind w:firstLine="709"/>
        <w:jc w:val="both"/>
        <w:rPr>
          <w:rFonts w:ascii="Times New Roman" w:hAnsi="Times New Roman"/>
          <w:spacing w:val="-2"/>
          <w:sz w:val="26"/>
          <w:szCs w:val="26"/>
          <w:lang w:val="nl-NL"/>
        </w:rPr>
      </w:pPr>
      <w:r w:rsidRPr="005E44BD">
        <w:rPr>
          <w:rFonts w:ascii="Times New Roman" w:hAnsi="Times New Roman"/>
          <w:spacing w:val="-2"/>
          <w:sz w:val="26"/>
          <w:szCs w:val="26"/>
          <w:lang w:val="nl-NL"/>
        </w:rPr>
        <w:t xml:space="preserve">- Tuân thủ nghiêm các quy định của pháp luật về phòng cháy, chữa cháy rừng. </w:t>
      </w:r>
    </w:p>
    <w:p w14:paraId="0F1DA808" w14:textId="77777777" w:rsidR="0034191C" w:rsidRPr="005E44BD" w:rsidRDefault="0034191C" w:rsidP="0034191C">
      <w:pPr>
        <w:spacing w:before="120" w:after="120" w:line="276" w:lineRule="auto"/>
        <w:ind w:firstLine="709"/>
        <w:jc w:val="both"/>
        <w:rPr>
          <w:rFonts w:ascii="Times New Roman" w:hAnsi="Times New Roman"/>
          <w:sz w:val="26"/>
          <w:szCs w:val="26"/>
          <w:lang w:val="nl-NL"/>
        </w:rPr>
      </w:pPr>
      <w:r w:rsidRPr="005E44BD">
        <w:rPr>
          <w:rFonts w:ascii="Times New Roman" w:hAnsi="Times New Roman"/>
          <w:sz w:val="26"/>
          <w:szCs w:val="26"/>
          <w:lang w:val="nl-NL"/>
        </w:rPr>
        <w:t>- Lập kế hoạch vận chuyển theo từng đợt, thu gom cành nhánh, phế phẩm gỗ tránh gây cản trở giao thông, gây cháy; không làm rơi vãi gỗ, bùn đất trên đường vận chuyển.</w:t>
      </w:r>
    </w:p>
    <w:p w14:paraId="32440766" w14:textId="7FC3EB88" w:rsidR="00196117" w:rsidRPr="005E44BD" w:rsidRDefault="0034191C" w:rsidP="0034191C">
      <w:pPr>
        <w:ind w:right="51" w:firstLine="567"/>
        <w:jc w:val="both"/>
        <w:rPr>
          <w:rFonts w:ascii="Times New Roman" w:hAnsi="Times New Roman"/>
          <w:color w:val="000000"/>
          <w:spacing w:val="-6"/>
          <w:sz w:val="26"/>
          <w:szCs w:val="26"/>
          <w:lang w:val="sv-SE"/>
        </w:rPr>
      </w:pPr>
      <w:r w:rsidRPr="005E44BD">
        <w:rPr>
          <w:rFonts w:ascii="Times New Roman" w:hAnsi="Times New Roman"/>
          <w:sz w:val="26"/>
          <w:szCs w:val="26"/>
          <w:lang w:val="nl-NL"/>
        </w:rPr>
        <w:t>- Chịu trách nhiệm bồi thường thiệt hại nếu để xảy ra hư hỏng các công trình đã được đầu tư trong lâm phần mà nguyên nhân do lỗi của đơn vị khai thác.</w:t>
      </w:r>
    </w:p>
    <w:p w14:paraId="369008B5" w14:textId="1BD25E53" w:rsidR="00572109" w:rsidRPr="005E44BD" w:rsidRDefault="00572109" w:rsidP="00946312">
      <w:pPr>
        <w:ind w:firstLine="720"/>
        <w:jc w:val="both"/>
        <w:rPr>
          <w:rFonts w:ascii="Times New Roman" w:hAnsi="Times New Roman"/>
          <w:b/>
          <w:caps/>
          <w:sz w:val="26"/>
          <w:szCs w:val="26"/>
        </w:rPr>
      </w:pPr>
      <w:proofErr w:type="gramStart"/>
      <w:r w:rsidRPr="005E44BD">
        <w:rPr>
          <w:rFonts w:ascii="Times New Roman" w:hAnsi="Times New Roman"/>
          <w:b/>
          <w:caps/>
          <w:sz w:val="26"/>
          <w:szCs w:val="26"/>
          <w:u w:val="single"/>
        </w:rPr>
        <w:t>Điều 9</w:t>
      </w:r>
      <w:r w:rsidRPr="005E44BD">
        <w:rPr>
          <w:rFonts w:ascii="Times New Roman" w:hAnsi="Times New Roman"/>
          <w:b/>
          <w:caps/>
          <w:sz w:val="26"/>
          <w:szCs w:val="26"/>
        </w:rPr>
        <w:t>.</w:t>
      </w:r>
      <w:proofErr w:type="gramEnd"/>
      <w:r w:rsidRPr="005E44BD">
        <w:rPr>
          <w:rFonts w:ascii="Times New Roman" w:hAnsi="Times New Roman"/>
          <w:b/>
          <w:caps/>
          <w:sz w:val="26"/>
          <w:szCs w:val="26"/>
        </w:rPr>
        <w:t xml:space="preserve"> Quyền lợi và nghĩa vụ của người trúng đấu giá </w:t>
      </w:r>
      <w:r w:rsidR="0034191C" w:rsidRPr="005E44BD">
        <w:rPr>
          <w:rFonts w:ascii="Times New Roman" w:hAnsi="Times New Roman"/>
          <w:b/>
          <w:caps/>
          <w:sz w:val="26"/>
          <w:szCs w:val="26"/>
          <w:lang w:val="vi-VN"/>
        </w:rPr>
        <w:t>tài sản</w:t>
      </w:r>
      <w:r w:rsidRPr="005E44BD">
        <w:rPr>
          <w:rFonts w:ascii="Times New Roman" w:hAnsi="Times New Roman"/>
          <w:b/>
          <w:caps/>
          <w:sz w:val="26"/>
          <w:szCs w:val="26"/>
        </w:rPr>
        <w:t>:</w:t>
      </w:r>
    </w:p>
    <w:p w14:paraId="4EAAE0B1" w14:textId="77777777" w:rsidR="00572109" w:rsidRPr="005E44BD" w:rsidRDefault="00572109" w:rsidP="00946312">
      <w:pPr>
        <w:ind w:right="-567" w:firstLine="720"/>
        <w:jc w:val="both"/>
        <w:rPr>
          <w:rFonts w:ascii="Times New Roman" w:hAnsi="Times New Roman"/>
          <w:b/>
          <w:sz w:val="26"/>
          <w:szCs w:val="26"/>
        </w:rPr>
      </w:pPr>
      <w:r w:rsidRPr="005E44BD">
        <w:rPr>
          <w:rFonts w:ascii="Times New Roman" w:hAnsi="Times New Roman"/>
          <w:b/>
          <w:sz w:val="26"/>
          <w:szCs w:val="26"/>
        </w:rPr>
        <w:t>9.1. Quyền lợi:</w:t>
      </w:r>
    </w:p>
    <w:p w14:paraId="0C7AD772" w14:textId="191C4192" w:rsidR="00572109" w:rsidRPr="005E44BD" w:rsidRDefault="00572109" w:rsidP="00385E1E">
      <w:pPr>
        <w:spacing w:before="120" w:after="120" w:line="276" w:lineRule="auto"/>
        <w:ind w:firstLine="709"/>
        <w:jc w:val="both"/>
        <w:rPr>
          <w:rFonts w:ascii="Times New Roman" w:hAnsi="Times New Roman"/>
          <w:sz w:val="26"/>
          <w:szCs w:val="26"/>
          <w:lang w:val="nl-NL"/>
        </w:rPr>
      </w:pPr>
      <w:r w:rsidRPr="005E44BD">
        <w:rPr>
          <w:rFonts w:ascii="Times New Roman" w:hAnsi="Times New Roman"/>
          <w:sz w:val="26"/>
          <w:szCs w:val="26"/>
          <w:lang w:val="nl-NL"/>
        </w:rPr>
        <w:lastRenderedPageBreak/>
        <w:t xml:space="preserve">Được </w:t>
      </w:r>
      <w:r w:rsidR="00F24AEC" w:rsidRPr="005E44BD">
        <w:rPr>
          <w:rFonts w:ascii="Times New Roman" w:hAnsi="Times New Roman"/>
          <w:sz w:val="26"/>
          <w:szCs w:val="26"/>
          <w:lang w:val="vi-VN"/>
        </w:rPr>
        <w:t xml:space="preserve">ký kết hợp đồng </w:t>
      </w:r>
      <w:r w:rsidR="007C3E32" w:rsidRPr="005E44BD">
        <w:rPr>
          <w:rFonts w:ascii="Times New Roman" w:hAnsi="Times New Roman"/>
          <w:sz w:val="26"/>
          <w:szCs w:val="26"/>
          <w:lang w:val="vi-VN"/>
        </w:rPr>
        <w:t>mua</w:t>
      </w:r>
      <w:r w:rsidR="00F24AEC" w:rsidRPr="005E44BD">
        <w:rPr>
          <w:rFonts w:ascii="Times New Roman" w:hAnsi="Times New Roman"/>
          <w:sz w:val="26"/>
          <w:szCs w:val="26"/>
          <w:lang w:val="vi-VN"/>
        </w:rPr>
        <w:t xml:space="preserve"> bán tài sản đấu giá</w:t>
      </w:r>
      <w:r w:rsidRPr="005E44BD">
        <w:rPr>
          <w:rFonts w:ascii="Times New Roman" w:hAnsi="Times New Roman"/>
          <w:sz w:val="26"/>
          <w:szCs w:val="26"/>
          <w:lang w:val="nl-NL"/>
        </w:rPr>
        <w:t xml:space="preserve">, được </w:t>
      </w:r>
      <w:r w:rsidR="00A477E6" w:rsidRPr="005E44BD">
        <w:rPr>
          <w:rFonts w:ascii="Times New Roman" w:hAnsi="Times New Roman"/>
          <w:sz w:val="26"/>
          <w:szCs w:val="26"/>
          <w:lang w:val="nl-NL"/>
        </w:rPr>
        <w:t>sử dụng các tuyến đường tuần tra, đường băng cản lửa đã được đầu tư trên lâm phần để vận xuất, vận chuyển gỗ. Trường hợp cần thiết, có thể mở nhánh đường tạm nhưng phải hoàn thổ sau khai thác</w:t>
      </w:r>
      <w:r w:rsidRPr="005E44BD">
        <w:rPr>
          <w:rFonts w:ascii="Times New Roman" w:hAnsi="Times New Roman"/>
          <w:sz w:val="26"/>
          <w:szCs w:val="26"/>
          <w:lang w:val="nl-NL"/>
        </w:rPr>
        <w:t>;</w:t>
      </w:r>
    </w:p>
    <w:p w14:paraId="37BF4BD9" w14:textId="77777777" w:rsidR="00572109" w:rsidRPr="005E44BD" w:rsidRDefault="00572109" w:rsidP="00946312">
      <w:pPr>
        <w:ind w:firstLine="720"/>
        <w:jc w:val="both"/>
        <w:rPr>
          <w:rFonts w:ascii="Times New Roman" w:hAnsi="Times New Roman"/>
          <w:b/>
          <w:sz w:val="26"/>
          <w:szCs w:val="26"/>
        </w:rPr>
      </w:pPr>
      <w:r w:rsidRPr="005E44BD">
        <w:rPr>
          <w:rFonts w:ascii="Times New Roman" w:hAnsi="Times New Roman"/>
          <w:b/>
          <w:sz w:val="26"/>
          <w:szCs w:val="26"/>
        </w:rPr>
        <w:t>9.2. Nghĩa vụ:</w:t>
      </w:r>
    </w:p>
    <w:p w14:paraId="40CD8E3C" w14:textId="1A9F29AE" w:rsidR="00572109" w:rsidRPr="005E44BD" w:rsidRDefault="00572109" w:rsidP="00C463FA">
      <w:pPr>
        <w:spacing w:before="120" w:after="120"/>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Thực hiện đúng quy định của </w:t>
      </w:r>
      <w:r w:rsidR="00385E1E" w:rsidRPr="005E44BD">
        <w:rPr>
          <w:rFonts w:ascii="Times New Roman" w:hAnsi="Times New Roman"/>
          <w:sz w:val="26"/>
          <w:szCs w:val="26"/>
          <w:lang w:val="nl-NL"/>
        </w:rPr>
        <w:t>Q</w:t>
      </w:r>
      <w:r w:rsidRPr="005E44BD">
        <w:rPr>
          <w:rFonts w:ascii="Times New Roman" w:hAnsi="Times New Roman"/>
          <w:sz w:val="26"/>
          <w:szCs w:val="26"/>
          <w:lang w:val="nl-NL"/>
        </w:rPr>
        <w:t>uy chế đấu giá tài sản; thực hiện đúng các nội dung cụ thể trong</w:t>
      </w:r>
      <w:r w:rsidR="00C463FA" w:rsidRPr="005E44BD">
        <w:rPr>
          <w:rFonts w:ascii="Times New Roman" w:hAnsi="Times New Roman"/>
          <w:sz w:val="26"/>
          <w:szCs w:val="26"/>
          <w:lang w:val="nl-NL"/>
        </w:rPr>
        <w:t xml:space="preserve"> Báo cáo tổng hợp kết quả thực hiện hợp đồng dịch vụ tư vấn khảo sát, lập thiết kế kỹ thuật và phương án khai thác tận dụng, tận thu gỗ ngày 20/3/2025</w:t>
      </w:r>
      <w:r w:rsidR="00C463FA" w:rsidRPr="005E44BD">
        <w:rPr>
          <w:rFonts w:ascii="Times New Roman" w:hAnsi="Times New Roman"/>
          <w:sz w:val="26"/>
          <w:szCs w:val="26"/>
          <w:lang w:val="vi-VN"/>
        </w:rPr>
        <w:t xml:space="preserve"> </w:t>
      </w:r>
      <w:r w:rsidR="00C463FA" w:rsidRPr="005E44BD">
        <w:rPr>
          <w:rFonts w:ascii="Times New Roman" w:hAnsi="Times New Roman"/>
          <w:sz w:val="26"/>
          <w:szCs w:val="26"/>
          <w:lang w:val="nl-NL"/>
        </w:rPr>
        <w:t>và Văn bản số 227/LNKL-SDR ngày 14/4/2025 của Cục Lâm nghiệp và Kiểm Lâm “V/v phê duyệt phương án khai thác tận dụng, tận thu gỗ rừng trồng thanh lý</w:t>
      </w:r>
      <w:r w:rsidR="00C463FA" w:rsidRPr="005E44BD">
        <w:rPr>
          <w:rFonts w:ascii="Times New Roman" w:hAnsi="Times New Roman"/>
          <w:sz w:val="26"/>
          <w:szCs w:val="26"/>
          <w:lang w:val="vi-VN"/>
        </w:rPr>
        <w:t>. Tuân thủ các quy định của pháp luật về khai thác lâm sản và các quy định các luật khác có liên quan</w:t>
      </w:r>
      <w:r w:rsidRPr="005E44BD">
        <w:rPr>
          <w:rFonts w:ascii="Times New Roman" w:hAnsi="Times New Roman"/>
          <w:sz w:val="26"/>
          <w:szCs w:val="26"/>
          <w:lang w:val="nl-NL"/>
        </w:rPr>
        <w:t>;</w:t>
      </w:r>
    </w:p>
    <w:p w14:paraId="28D67BCD" w14:textId="158AA2CC" w:rsidR="00572109" w:rsidRPr="005E44BD" w:rsidRDefault="00572109" w:rsidP="00946312">
      <w:pPr>
        <w:ind w:firstLine="720"/>
        <w:jc w:val="both"/>
        <w:rPr>
          <w:rFonts w:ascii="Times New Roman" w:hAnsi="Times New Roman"/>
          <w:sz w:val="26"/>
          <w:szCs w:val="26"/>
          <w:lang w:val="vi-VN"/>
        </w:rPr>
      </w:pPr>
      <w:r w:rsidRPr="005E44BD">
        <w:rPr>
          <w:rFonts w:ascii="Times New Roman" w:hAnsi="Times New Roman"/>
          <w:sz w:val="26"/>
          <w:szCs w:val="26"/>
          <w:lang w:val="nl-NL"/>
        </w:rPr>
        <w:t xml:space="preserve">- Nộp đủ, đúng thời hạn số tiền </w:t>
      </w:r>
      <w:r w:rsidR="00385E1E" w:rsidRPr="005E44BD">
        <w:rPr>
          <w:rFonts w:ascii="Times New Roman" w:hAnsi="Times New Roman"/>
          <w:sz w:val="26"/>
          <w:szCs w:val="26"/>
          <w:lang w:val="vi-VN"/>
        </w:rPr>
        <w:t>trúng đấu giá và tiền phát sinh số lượng gỗ (nếu có)</w:t>
      </w:r>
      <w:r w:rsidR="00C463FA" w:rsidRPr="005E44BD">
        <w:rPr>
          <w:rFonts w:ascii="Times New Roman" w:hAnsi="Times New Roman"/>
          <w:sz w:val="26"/>
          <w:szCs w:val="26"/>
          <w:lang w:val="vi-VN"/>
        </w:rPr>
        <w:t xml:space="preserve"> đồng thời</w:t>
      </w:r>
      <w:r w:rsidRPr="005E44BD">
        <w:rPr>
          <w:rFonts w:ascii="Times New Roman" w:hAnsi="Times New Roman"/>
          <w:sz w:val="26"/>
          <w:szCs w:val="26"/>
          <w:lang w:val="nl-NL"/>
        </w:rPr>
        <w:t xml:space="preserve"> </w:t>
      </w:r>
      <w:r w:rsidR="00C463FA" w:rsidRPr="005E44BD">
        <w:rPr>
          <w:rFonts w:ascii="Times New Roman" w:hAnsi="Times New Roman"/>
          <w:sz w:val="26"/>
          <w:szCs w:val="26"/>
          <w:lang w:val="vi-VN"/>
        </w:rPr>
        <w:t>n</w:t>
      </w:r>
      <w:r w:rsidRPr="005E44BD">
        <w:rPr>
          <w:rFonts w:ascii="Times New Roman" w:hAnsi="Times New Roman"/>
          <w:sz w:val="26"/>
          <w:szCs w:val="26"/>
          <w:lang w:val="nl-NL"/>
        </w:rPr>
        <w:t>ộp các khoản thuế, lệ phí và các nghĩa vụ tài chính khác theo quy định của Pháp luật.</w:t>
      </w:r>
    </w:p>
    <w:p w14:paraId="23B69E85" w14:textId="77777777" w:rsidR="00C463FA" w:rsidRPr="005E44BD" w:rsidRDefault="00385E1E" w:rsidP="00C463FA">
      <w:pPr>
        <w:spacing w:before="120" w:after="120" w:line="276" w:lineRule="auto"/>
        <w:ind w:firstLine="709"/>
        <w:jc w:val="both"/>
        <w:rPr>
          <w:rFonts w:ascii="Times New Roman" w:hAnsi="Times New Roman"/>
          <w:sz w:val="26"/>
          <w:szCs w:val="26"/>
          <w:lang w:val="nl-NL"/>
        </w:rPr>
      </w:pPr>
      <w:r w:rsidRPr="005E44BD">
        <w:rPr>
          <w:rFonts w:ascii="Times New Roman" w:hAnsi="Times New Roman"/>
          <w:sz w:val="26"/>
          <w:szCs w:val="26"/>
          <w:lang w:val="nl-NL"/>
        </w:rPr>
        <w:t xml:space="preserve">- </w:t>
      </w:r>
      <w:r w:rsidR="00C463FA" w:rsidRPr="005E44BD">
        <w:rPr>
          <w:rFonts w:ascii="Times New Roman" w:hAnsi="Times New Roman"/>
          <w:sz w:val="26"/>
          <w:szCs w:val="26"/>
          <w:lang w:val="nl-NL"/>
        </w:rPr>
        <w:t xml:space="preserve">Tuân thủ nghiêm các quy định của pháp luật về phòng cháy, chữa cháy rừng. </w:t>
      </w:r>
    </w:p>
    <w:p w14:paraId="2FEC173B" w14:textId="77777777" w:rsidR="00C463FA" w:rsidRPr="005E44BD" w:rsidRDefault="00C463FA" w:rsidP="00C463FA">
      <w:pPr>
        <w:spacing w:before="120" w:after="120" w:line="276" w:lineRule="auto"/>
        <w:ind w:firstLine="709"/>
        <w:jc w:val="both"/>
        <w:rPr>
          <w:rFonts w:ascii="Times New Roman" w:hAnsi="Times New Roman"/>
          <w:sz w:val="26"/>
          <w:szCs w:val="26"/>
          <w:lang w:val="nl-NL"/>
        </w:rPr>
      </w:pPr>
      <w:r w:rsidRPr="005E44BD">
        <w:rPr>
          <w:rFonts w:ascii="Times New Roman" w:hAnsi="Times New Roman"/>
          <w:sz w:val="26"/>
          <w:szCs w:val="26"/>
          <w:lang w:val="nl-NL"/>
        </w:rPr>
        <w:t>- Lập kế hoạch vận chuyển theo từng đợt, thu gom cành nhánh, phế phẩm gỗ tránh gây cản trở giao thông, gây cháy; không làm rơi vãi gỗ, bùn đất trên đường vận chuyển.</w:t>
      </w:r>
    </w:p>
    <w:p w14:paraId="38CA58B9" w14:textId="7B5E5AE2" w:rsidR="00385E1E" w:rsidRPr="005E44BD" w:rsidRDefault="00C463FA" w:rsidP="00C463FA">
      <w:pPr>
        <w:ind w:firstLine="720"/>
        <w:jc w:val="both"/>
        <w:rPr>
          <w:rFonts w:ascii="Times New Roman" w:hAnsi="Times New Roman"/>
          <w:sz w:val="26"/>
          <w:szCs w:val="26"/>
          <w:lang w:val="vi-VN"/>
        </w:rPr>
      </w:pPr>
      <w:r w:rsidRPr="005E44BD">
        <w:rPr>
          <w:rFonts w:ascii="Times New Roman" w:hAnsi="Times New Roman"/>
          <w:sz w:val="26"/>
          <w:szCs w:val="26"/>
          <w:lang w:val="nl-NL"/>
        </w:rPr>
        <w:t>- Chịu trách nhiệm bồi thường thiệt hại nếu để xảy ra hư hỏng các công trình đã được đầu tư trong lâm phần mà nguyên nhân do lỗi của đơn vị khai thác</w:t>
      </w:r>
      <w:r w:rsidRPr="005E44BD">
        <w:rPr>
          <w:rFonts w:ascii="Times New Roman" w:hAnsi="Times New Roman"/>
          <w:sz w:val="26"/>
          <w:szCs w:val="26"/>
          <w:lang w:val="vi-VN"/>
        </w:rPr>
        <w:t>.</w:t>
      </w:r>
    </w:p>
    <w:p w14:paraId="6DD19C37" w14:textId="10ED068F" w:rsidR="00C463FA" w:rsidRPr="005E44BD" w:rsidRDefault="00C463FA" w:rsidP="00C463FA">
      <w:pPr>
        <w:ind w:firstLine="720"/>
        <w:jc w:val="both"/>
        <w:rPr>
          <w:rFonts w:ascii="Times New Roman" w:hAnsi="Times New Roman"/>
          <w:sz w:val="26"/>
          <w:szCs w:val="26"/>
          <w:lang w:val="vi-VN"/>
        </w:rPr>
      </w:pPr>
      <w:r w:rsidRPr="005E44BD">
        <w:rPr>
          <w:rFonts w:ascii="Times New Roman" w:hAnsi="Times New Roman"/>
          <w:sz w:val="26"/>
          <w:szCs w:val="26"/>
          <w:lang w:val="nl-NL"/>
        </w:rPr>
        <w:t>- Hạn chế tối đa mở thêm đường mới, sử dụng các tuyến đường tuần tra, đường băng cản lửa đã được đầu tư trên lâm phần để vận xuất, vận chuyển gỗ. Trường hợp cần thiết, có thể mở nhánh đường tạm nhưng phải hoàn thổ sau khai thác</w:t>
      </w:r>
      <w:r w:rsidRPr="005E44BD">
        <w:rPr>
          <w:rFonts w:ascii="Times New Roman" w:hAnsi="Times New Roman"/>
          <w:sz w:val="26"/>
          <w:szCs w:val="26"/>
          <w:lang w:val="vi-VN"/>
        </w:rPr>
        <w:t>. Và các nghĩa vụ khác theo quy định của pháp luật về khai thác lâm sản và pháp luật khác có liên quan.</w:t>
      </w:r>
    </w:p>
    <w:p w14:paraId="7D0C13BF" w14:textId="05C560C0" w:rsidR="00C463FA" w:rsidRPr="005E44BD" w:rsidRDefault="00C463FA" w:rsidP="00C463FA">
      <w:pPr>
        <w:ind w:right="-93" w:firstLine="720"/>
        <w:jc w:val="both"/>
        <w:rPr>
          <w:rFonts w:ascii="Times New Roman" w:hAnsi="Times New Roman"/>
          <w:b/>
          <w:caps/>
          <w:sz w:val="26"/>
          <w:szCs w:val="26"/>
          <w:lang w:val="vi-VN"/>
        </w:rPr>
      </w:pPr>
      <w:proofErr w:type="gramStart"/>
      <w:r w:rsidRPr="005E44BD">
        <w:rPr>
          <w:rFonts w:ascii="Times New Roman" w:hAnsi="Times New Roman"/>
          <w:b/>
          <w:caps/>
          <w:sz w:val="26"/>
          <w:szCs w:val="26"/>
          <w:u w:val="single"/>
        </w:rPr>
        <w:t>Điều 10</w:t>
      </w:r>
      <w:r w:rsidRPr="005E44BD">
        <w:rPr>
          <w:rFonts w:ascii="Times New Roman" w:hAnsi="Times New Roman"/>
          <w:b/>
          <w:caps/>
          <w:sz w:val="26"/>
          <w:szCs w:val="26"/>
        </w:rPr>
        <w:t>.</w:t>
      </w:r>
      <w:proofErr w:type="gramEnd"/>
      <w:r w:rsidRPr="005E44BD">
        <w:rPr>
          <w:rFonts w:ascii="Times New Roman" w:hAnsi="Times New Roman"/>
          <w:caps/>
          <w:sz w:val="26"/>
          <w:szCs w:val="26"/>
        </w:rPr>
        <w:t xml:space="preserve"> </w:t>
      </w:r>
      <w:r w:rsidRPr="005E44BD">
        <w:rPr>
          <w:rFonts w:ascii="Times New Roman" w:hAnsi="Times New Roman"/>
          <w:b/>
          <w:caps/>
          <w:sz w:val="26"/>
          <w:szCs w:val="26"/>
          <w:lang w:val="vi-VN"/>
        </w:rPr>
        <w:t>Trách nhiệm về giá trị chất lượng của tài sản đấu giá</w:t>
      </w:r>
      <w:r w:rsidRPr="005E44BD">
        <w:rPr>
          <w:rFonts w:ascii="Times New Roman" w:hAnsi="Times New Roman"/>
          <w:b/>
          <w:caps/>
          <w:sz w:val="26"/>
          <w:szCs w:val="26"/>
        </w:rPr>
        <w:t>:</w:t>
      </w:r>
    </w:p>
    <w:p w14:paraId="0961651B" w14:textId="29EF65FE" w:rsidR="00CA618F" w:rsidRPr="005E44BD" w:rsidRDefault="00C463FA" w:rsidP="00CA618F">
      <w:pPr>
        <w:ind w:right="-93" w:firstLine="720"/>
        <w:jc w:val="both"/>
        <w:rPr>
          <w:rFonts w:ascii="Times New Roman" w:hAnsi="Times New Roman"/>
          <w:sz w:val="26"/>
          <w:szCs w:val="26"/>
          <w:lang w:val="vi-VN"/>
        </w:rPr>
      </w:pPr>
      <w:r w:rsidRPr="005E44BD">
        <w:rPr>
          <w:rFonts w:ascii="Times New Roman" w:hAnsi="Times New Roman"/>
          <w:sz w:val="26"/>
          <w:szCs w:val="26"/>
          <w:lang w:val="nl-NL"/>
        </w:rPr>
        <w:t xml:space="preserve">Công ty </w:t>
      </w:r>
      <w:r w:rsidRPr="005E44BD">
        <w:rPr>
          <w:rFonts w:ascii="Times New Roman" w:hAnsi="Times New Roman"/>
          <w:sz w:val="26"/>
          <w:szCs w:val="26"/>
          <w:lang w:val="vi-VN"/>
        </w:rPr>
        <w:t>Đ</w:t>
      </w:r>
      <w:r w:rsidRPr="005E44BD">
        <w:rPr>
          <w:rFonts w:ascii="Times New Roman" w:hAnsi="Times New Roman"/>
          <w:sz w:val="26"/>
          <w:szCs w:val="26"/>
          <w:lang w:val="nl-NL"/>
        </w:rPr>
        <w:t xml:space="preserve">ấu giá </w:t>
      </w:r>
      <w:r w:rsidRPr="005E44BD">
        <w:rPr>
          <w:rFonts w:ascii="Times New Roman" w:hAnsi="Times New Roman"/>
          <w:sz w:val="26"/>
          <w:szCs w:val="26"/>
          <w:lang w:val="vi-VN"/>
        </w:rPr>
        <w:t>H</w:t>
      </w:r>
      <w:r w:rsidRPr="005E44BD">
        <w:rPr>
          <w:rFonts w:ascii="Times New Roman" w:hAnsi="Times New Roman"/>
          <w:sz w:val="26"/>
          <w:szCs w:val="26"/>
          <w:lang w:val="nl-NL"/>
        </w:rPr>
        <w:t>ợp danh Quảng Ninh không chịu trách nhiệm về giá trị</w:t>
      </w:r>
      <w:r w:rsidRPr="005E44BD">
        <w:rPr>
          <w:rFonts w:ascii="Times New Roman" w:hAnsi="Times New Roman"/>
          <w:sz w:val="26"/>
          <w:szCs w:val="26"/>
          <w:lang w:val="vi-VN"/>
        </w:rPr>
        <w:t>,</w:t>
      </w:r>
      <w:r w:rsidRPr="005E44BD">
        <w:rPr>
          <w:rFonts w:ascii="Times New Roman" w:hAnsi="Times New Roman"/>
          <w:sz w:val="26"/>
          <w:szCs w:val="26"/>
          <w:lang w:val="nl-NL"/>
        </w:rPr>
        <w:t xml:space="preserve"> chất lượng của tài sản đấu gi</w:t>
      </w:r>
      <w:r w:rsidR="00CA618F" w:rsidRPr="005E44BD">
        <w:rPr>
          <w:rFonts w:ascii="Times New Roman" w:hAnsi="Times New Roman"/>
          <w:sz w:val="26"/>
          <w:szCs w:val="26"/>
          <w:lang w:val="vi-VN"/>
        </w:rPr>
        <w:t xml:space="preserve">á </w:t>
      </w:r>
      <w:r w:rsidRPr="005E44BD">
        <w:rPr>
          <w:rFonts w:ascii="Times New Roman" w:hAnsi="Times New Roman"/>
          <w:sz w:val="26"/>
          <w:szCs w:val="26"/>
          <w:lang w:val="nl-NL"/>
        </w:rPr>
        <w:t xml:space="preserve">theo quy định tại Khoản 3 Điều 33 </w:t>
      </w:r>
      <w:r w:rsidR="00CA618F" w:rsidRPr="005E44BD">
        <w:rPr>
          <w:rFonts w:ascii="Times New Roman" w:hAnsi="Times New Roman"/>
          <w:sz w:val="26"/>
          <w:szCs w:val="26"/>
          <w:lang w:val="nl-NL"/>
        </w:rPr>
        <w:t>Luật đấu giá tài sản số 01/2016/QH14 ngày 17/11/2016</w:t>
      </w:r>
      <w:r w:rsidR="00CA618F" w:rsidRPr="005E44BD">
        <w:rPr>
          <w:rFonts w:ascii="Times New Roman" w:hAnsi="Times New Roman"/>
          <w:sz w:val="26"/>
          <w:szCs w:val="26"/>
          <w:lang w:val="vi-VN"/>
        </w:rPr>
        <w:t>.</w:t>
      </w:r>
    </w:p>
    <w:p w14:paraId="47581F72" w14:textId="439355C2" w:rsidR="00572109" w:rsidRPr="005E44BD" w:rsidRDefault="00572109" w:rsidP="00946312">
      <w:pPr>
        <w:ind w:right="-93" w:firstLine="720"/>
        <w:jc w:val="both"/>
        <w:rPr>
          <w:rFonts w:ascii="Times New Roman" w:hAnsi="Times New Roman"/>
          <w:b/>
          <w:caps/>
          <w:sz w:val="26"/>
          <w:szCs w:val="26"/>
          <w:lang w:val="vi-VN"/>
        </w:rPr>
      </w:pPr>
      <w:proofErr w:type="gramStart"/>
      <w:r w:rsidRPr="005E44BD">
        <w:rPr>
          <w:rFonts w:ascii="Times New Roman" w:hAnsi="Times New Roman"/>
          <w:b/>
          <w:caps/>
          <w:sz w:val="26"/>
          <w:szCs w:val="26"/>
          <w:u w:val="single"/>
        </w:rPr>
        <w:t>Điều 1</w:t>
      </w:r>
      <w:r w:rsidR="00CA618F" w:rsidRPr="005E44BD">
        <w:rPr>
          <w:rFonts w:ascii="Times New Roman" w:hAnsi="Times New Roman"/>
          <w:b/>
          <w:caps/>
          <w:sz w:val="26"/>
          <w:szCs w:val="26"/>
          <w:u w:val="single"/>
          <w:lang w:val="vi-VN"/>
        </w:rPr>
        <w:t>1</w:t>
      </w:r>
      <w:r w:rsidRPr="005E44BD">
        <w:rPr>
          <w:rFonts w:ascii="Times New Roman" w:hAnsi="Times New Roman"/>
          <w:b/>
          <w:caps/>
          <w:sz w:val="26"/>
          <w:szCs w:val="26"/>
        </w:rPr>
        <w:t>.</w:t>
      </w:r>
      <w:proofErr w:type="gramEnd"/>
      <w:r w:rsidRPr="005E44BD">
        <w:rPr>
          <w:rFonts w:ascii="Times New Roman" w:hAnsi="Times New Roman"/>
          <w:caps/>
          <w:sz w:val="26"/>
          <w:szCs w:val="26"/>
        </w:rPr>
        <w:t xml:space="preserve"> </w:t>
      </w:r>
      <w:r w:rsidR="00597422" w:rsidRPr="005E44BD">
        <w:rPr>
          <w:rFonts w:ascii="Times New Roman" w:hAnsi="Times New Roman"/>
          <w:b/>
          <w:caps/>
          <w:sz w:val="26"/>
          <w:szCs w:val="26"/>
          <w:lang w:val="vi-VN"/>
        </w:rPr>
        <w:t>THỦ TỤC</w:t>
      </w:r>
      <w:r w:rsidR="00597422" w:rsidRPr="005E44BD">
        <w:rPr>
          <w:rFonts w:ascii="Times New Roman" w:hAnsi="Times New Roman"/>
          <w:caps/>
          <w:sz w:val="26"/>
          <w:szCs w:val="26"/>
          <w:lang w:val="vi-VN"/>
        </w:rPr>
        <w:t xml:space="preserve">, </w:t>
      </w:r>
      <w:r w:rsidRPr="005E44BD">
        <w:rPr>
          <w:rFonts w:ascii="Times New Roman" w:hAnsi="Times New Roman"/>
          <w:b/>
          <w:caps/>
          <w:sz w:val="26"/>
          <w:szCs w:val="26"/>
        </w:rPr>
        <w:t xml:space="preserve">Quy tắc ứng xử </w:t>
      </w:r>
      <w:r w:rsidR="00CA618F" w:rsidRPr="005E44BD">
        <w:rPr>
          <w:rFonts w:ascii="Times New Roman" w:hAnsi="Times New Roman"/>
          <w:b/>
          <w:caps/>
          <w:sz w:val="26"/>
          <w:szCs w:val="26"/>
          <w:lang w:val="vi-VN"/>
        </w:rPr>
        <w:t>tại</w:t>
      </w:r>
      <w:r w:rsidRPr="005E44BD">
        <w:rPr>
          <w:rFonts w:ascii="Times New Roman" w:hAnsi="Times New Roman"/>
          <w:b/>
          <w:caps/>
          <w:sz w:val="26"/>
          <w:szCs w:val="26"/>
        </w:rPr>
        <w:t xml:space="preserve"> </w:t>
      </w:r>
      <w:r w:rsidR="00CA618F" w:rsidRPr="005E44BD">
        <w:rPr>
          <w:rFonts w:ascii="Times New Roman" w:hAnsi="Times New Roman"/>
          <w:b/>
          <w:caps/>
          <w:sz w:val="26"/>
          <w:szCs w:val="26"/>
          <w:lang w:val="vi-VN"/>
        </w:rPr>
        <w:t>phiên</w:t>
      </w:r>
      <w:r w:rsidR="00597422" w:rsidRPr="005E44BD">
        <w:rPr>
          <w:rFonts w:ascii="Times New Roman" w:hAnsi="Times New Roman"/>
          <w:b/>
          <w:caps/>
          <w:sz w:val="26"/>
          <w:szCs w:val="26"/>
        </w:rPr>
        <w:t xml:space="preserve"> đấu giá</w:t>
      </w:r>
      <w:r w:rsidR="00597422" w:rsidRPr="005E44BD">
        <w:rPr>
          <w:rFonts w:ascii="Times New Roman" w:hAnsi="Times New Roman"/>
          <w:b/>
          <w:caps/>
          <w:sz w:val="26"/>
          <w:szCs w:val="26"/>
          <w:lang w:val="vi-VN"/>
        </w:rPr>
        <w:t>, tRUẤT QUYỀN THAM GIA ĐẤU GIÁ</w:t>
      </w:r>
    </w:p>
    <w:p w14:paraId="1ABB2631" w14:textId="2DDD034E" w:rsidR="00572109" w:rsidRPr="005E44BD" w:rsidRDefault="00572109" w:rsidP="00CA618F">
      <w:pPr>
        <w:ind w:right="-93" w:firstLine="720"/>
        <w:jc w:val="both"/>
        <w:rPr>
          <w:rFonts w:ascii="Times New Roman" w:hAnsi="Times New Roman"/>
          <w:b/>
          <w:sz w:val="26"/>
          <w:szCs w:val="26"/>
          <w:lang w:val="nl-NL"/>
        </w:rPr>
      </w:pPr>
      <w:r w:rsidRPr="005E44BD">
        <w:rPr>
          <w:rFonts w:ascii="Times New Roman" w:hAnsi="Times New Roman"/>
          <w:b/>
          <w:sz w:val="26"/>
          <w:szCs w:val="26"/>
          <w:lang w:val="nl-NL"/>
        </w:rPr>
        <w:t>1</w:t>
      </w:r>
      <w:r w:rsidR="00CA618F" w:rsidRPr="005E44BD">
        <w:rPr>
          <w:rFonts w:ascii="Times New Roman" w:hAnsi="Times New Roman"/>
          <w:b/>
          <w:sz w:val="26"/>
          <w:szCs w:val="26"/>
          <w:lang w:val="nl-NL"/>
        </w:rPr>
        <w:t>1</w:t>
      </w:r>
      <w:r w:rsidRPr="005E44BD">
        <w:rPr>
          <w:rFonts w:ascii="Times New Roman" w:hAnsi="Times New Roman"/>
          <w:b/>
          <w:sz w:val="26"/>
          <w:szCs w:val="26"/>
          <w:lang w:val="nl-NL"/>
        </w:rPr>
        <w:t>.1. Thủ tục vào phòng đấu giá:</w:t>
      </w:r>
    </w:p>
    <w:p w14:paraId="18B4EE1C" w14:textId="160F4D57"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Chỉ những người có tên trong danh sách đăng kí tham gia đấu giá</w:t>
      </w:r>
      <w:r w:rsidR="00362D44" w:rsidRPr="005E44BD">
        <w:rPr>
          <w:rFonts w:ascii="Times New Roman" w:hAnsi="Times New Roman"/>
          <w:sz w:val="26"/>
          <w:szCs w:val="26"/>
          <w:lang w:val="vi-VN"/>
        </w:rPr>
        <w:t xml:space="preserve"> hoặc nộp giấy ủy quyền hợp pháp</w:t>
      </w:r>
      <w:r w:rsidRPr="005E44BD">
        <w:rPr>
          <w:rFonts w:ascii="Times New Roman" w:hAnsi="Times New Roman"/>
          <w:sz w:val="26"/>
          <w:szCs w:val="26"/>
          <w:lang w:val="nl-NL"/>
        </w:rPr>
        <w:t xml:space="preserve"> mới được vào phòng đấu giá.</w:t>
      </w:r>
    </w:p>
    <w:p w14:paraId="701F6682" w14:textId="316E4B1C" w:rsidR="00572109" w:rsidRPr="005E44BD" w:rsidRDefault="00572109" w:rsidP="00CA618F">
      <w:pPr>
        <w:ind w:right="-93" w:firstLine="720"/>
        <w:jc w:val="both"/>
        <w:rPr>
          <w:rFonts w:ascii="Times New Roman" w:hAnsi="Times New Roman"/>
          <w:sz w:val="26"/>
          <w:szCs w:val="26"/>
          <w:lang w:val="vi-VN"/>
        </w:rPr>
      </w:pPr>
      <w:r w:rsidRPr="005E44BD">
        <w:rPr>
          <w:rFonts w:ascii="Times New Roman" w:hAnsi="Times New Roman"/>
          <w:sz w:val="26"/>
          <w:szCs w:val="26"/>
          <w:lang w:val="nl-NL"/>
        </w:rPr>
        <w:t xml:space="preserve">- Người tham gia đấu giá phải </w:t>
      </w:r>
      <w:r w:rsidR="00362D44" w:rsidRPr="005E44BD">
        <w:rPr>
          <w:rFonts w:ascii="Times New Roman" w:hAnsi="Times New Roman"/>
          <w:sz w:val="26"/>
          <w:szCs w:val="26"/>
          <w:lang w:val="vi-VN"/>
        </w:rPr>
        <w:t>trình</w:t>
      </w:r>
      <w:r w:rsidRPr="005E44BD">
        <w:rPr>
          <w:rFonts w:ascii="Times New Roman" w:hAnsi="Times New Roman"/>
          <w:sz w:val="26"/>
          <w:szCs w:val="26"/>
          <w:lang w:val="nl-NL"/>
        </w:rPr>
        <w:t xml:space="preserve"> </w:t>
      </w:r>
      <w:r w:rsidR="008C25DA" w:rsidRPr="005E44BD">
        <w:rPr>
          <w:rFonts w:ascii="Times New Roman" w:hAnsi="Times New Roman"/>
          <w:sz w:val="26"/>
          <w:szCs w:val="26"/>
          <w:lang w:val="nl-NL"/>
        </w:rPr>
        <w:t>bản gốc căn cước/</w:t>
      </w:r>
      <w:r w:rsidR="00C80B0D" w:rsidRPr="005E44BD">
        <w:rPr>
          <w:rFonts w:ascii="Times New Roman" w:hAnsi="Times New Roman"/>
          <w:sz w:val="26"/>
          <w:szCs w:val="26"/>
          <w:lang w:val="vi-VN"/>
        </w:rPr>
        <w:t>số định danh cá nhân</w:t>
      </w:r>
      <w:r w:rsidR="008C25DA" w:rsidRPr="005E44BD">
        <w:rPr>
          <w:rFonts w:ascii="Times New Roman" w:hAnsi="Times New Roman"/>
          <w:sz w:val="26"/>
          <w:szCs w:val="26"/>
          <w:lang w:val="nl-NL"/>
        </w:rPr>
        <w:t>/hộ chiếu để làm thủ tục vào phòng đấu giá.</w:t>
      </w:r>
    </w:p>
    <w:p w14:paraId="75B2F825" w14:textId="093D7B84" w:rsidR="00572109" w:rsidRPr="005E44BD" w:rsidRDefault="00572109" w:rsidP="00CA618F">
      <w:pPr>
        <w:ind w:right="-93" w:firstLine="720"/>
        <w:jc w:val="both"/>
        <w:rPr>
          <w:rFonts w:ascii="Times New Roman" w:hAnsi="Times New Roman"/>
          <w:b/>
          <w:sz w:val="26"/>
          <w:szCs w:val="26"/>
          <w:lang w:val="nl-NL"/>
        </w:rPr>
      </w:pPr>
      <w:r w:rsidRPr="005E44BD">
        <w:rPr>
          <w:rFonts w:ascii="Times New Roman" w:hAnsi="Times New Roman"/>
          <w:b/>
          <w:sz w:val="26"/>
          <w:szCs w:val="26"/>
          <w:lang w:val="nl-NL"/>
        </w:rPr>
        <w:t>1</w:t>
      </w:r>
      <w:r w:rsidR="00C80B0D" w:rsidRPr="005E44BD">
        <w:rPr>
          <w:rFonts w:ascii="Times New Roman" w:hAnsi="Times New Roman"/>
          <w:b/>
          <w:sz w:val="26"/>
          <w:szCs w:val="26"/>
          <w:lang w:val="vi-VN"/>
        </w:rPr>
        <w:t>1</w:t>
      </w:r>
      <w:r w:rsidRPr="005E44BD">
        <w:rPr>
          <w:rFonts w:ascii="Times New Roman" w:hAnsi="Times New Roman"/>
          <w:b/>
          <w:sz w:val="26"/>
          <w:szCs w:val="26"/>
          <w:lang w:val="nl-NL"/>
        </w:rPr>
        <w:t>.</w:t>
      </w:r>
      <w:r w:rsidR="00C80B0D" w:rsidRPr="005E44BD">
        <w:rPr>
          <w:rFonts w:ascii="Times New Roman" w:hAnsi="Times New Roman"/>
          <w:b/>
          <w:sz w:val="26"/>
          <w:szCs w:val="26"/>
          <w:lang w:val="vi-VN"/>
        </w:rPr>
        <w:t>2</w:t>
      </w:r>
      <w:r w:rsidRPr="005E44BD">
        <w:rPr>
          <w:rFonts w:ascii="Times New Roman" w:hAnsi="Times New Roman"/>
          <w:b/>
          <w:sz w:val="26"/>
          <w:szCs w:val="26"/>
          <w:lang w:val="nl-NL"/>
        </w:rPr>
        <w:t xml:space="preserve">. Quy tắc ứng xử </w:t>
      </w:r>
      <w:r w:rsidR="00597422" w:rsidRPr="005E44BD">
        <w:rPr>
          <w:rFonts w:ascii="Times New Roman" w:hAnsi="Times New Roman"/>
          <w:b/>
          <w:sz w:val="26"/>
          <w:szCs w:val="26"/>
          <w:lang w:val="vi-VN"/>
        </w:rPr>
        <w:t>tại</w:t>
      </w:r>
      <w:r w:rsidRPr="005E44BD">
        <w:rPr>
          <w:rFonts w:ascii="Times New Roman" w:hAnsi="Times New Roman"/>
          <w:b/>
          <w:sz w:val="26"/>
          <w:szCs w:val="26"/>
          <w:lang w:val="nl-NL"/>
        </w:rPr>
        <w:t xml:space="preserve"> </w:t>
      </w:r>
      <w:r w:rsidR="00597422" w:rsidRPr="005E44BD">
        <w:rPr>
          <w:rFonts w:ascii="Times New Roman" w:hAnsi="Times New Roman"/>
          <w:b/>
          <w:sz w:val="26"/>
          <w:szCs w:val="26"/>
          <w:lang w:val="vi-VN"/>
        </w:rPr>
        <w:t>phiên</w:t>
      </w:r>
      <w:r w:rsidRPr="005E44BD">
        <w:rPr>
          <w:rFonts w:ascii="Times New Roman" w:hAnsi="Times New Roman"/>
          <w:b/>
          <w:sz w:val="26"/>
          <w:szCs w:val="26"/>
          <w:lang w:val="nl-NL"/>
        </w:rPr>
        <w:t xml:space="preserve"> đấu giá:</w:t>
      </w:r>
    </w:p>
    <w:p w14:paraId="6DE6A391" w14:textId="3EDFADA7"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xml:space="preserve">- Người tham gia đấu giá phải ngồi đúng vị trí quy định dưới sự hướng dẫn của Công ty </w:t>
      </w:r>
      <w:r w:rsidR="00C80B0D" w:rsidRPr="005E44BD">
        <w:rPr>
          <w:rFonts w:ascii="Times New Roman" w:hAnsi="Times New Roman"/>
          <w:sz w:val="26"/>
          <w:szCs w:val="26"/>
          <w:lang w:val="vi-VN"/>
        </w:rPr>
        <w:t>Đ</w:t>
      </w:r>
      <w:r w:rsidRPr="005E44BD">
        <w:rPr>
          <w:rFonts w:ascii="Times New Roman" w:hAnsi="Times New Roman"/>
          <w:sz w:val="26"/>
          <w:szCs w:val="26"/>
          <w:lang w:val="nl-NL"/>
        </w:rPr>
        <w:t xml:space="preserve">ấu </w:t>
      </w:r>
      <w:r w:rsidR="002E0A10" w:rsidRPr="005E44BD">
        <w:rPr>
          <w:rFonts w:ascii="Times New Roman" w:hAnsi="Times New Roman"/>
          <w:sz w:val="26"/>
          <w:szCs w:val="26"/>
          <w:lang w:val="nl-NL"/>
        </w:rPr>
        <w:t>g</w:t>
      </w:r>
      <w:r w:rsidRPr="005E44BD">
        <w:rPr>
          <w:rFonts w:ascii="Times New Roman" w:hAnsi="Times New Roman"/>
          <w:sz w:val="26"/>
          <w:szCs w:val="26"/>
          <w:lang w:val="nl-NL"/>
        </w:rPr>
        <w:t xml:space="preserve">iá </w:t>
      </w:r>
      <w:r w:rsidR="00C80B0D" w:rsidRPr="005E44BD">
        <w:rPr>
          <w:rFonts w:ascii="Times New Roman" w:hAnsi="Times New Roman"/>
          <w:sz w:val="26"/>
          <w:szCs w:val="26"/>
          <w:lang w:val="vi-VN"/>
        </w:rPr>
        <w:t>H</w:t>
      </w:r>
      <w:r w:rsidRPr="005E44BD">
        <w:rPr>
          <w:rFonts w:ascii="Times New Roman" w:hAnsi="Times New Roman"/>
          <w:sz w:val="26"/>
          <w:szCs w:val="26"/>
          <w:lang w:val="nl-NL"/>
        </w:rPr>
        <w:t>ợp danh Quảng Ninh.</w:t>
      </w:r>
    </w:p>
    <w:p w14:paraId="441DE2E4" w14:textId="6D113918"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Nghiêm cấm mọi hành vi trao đổi, thông đồng dìm giá</w:t>
      </w:r>
      <w:r w:rsidR="00C80B0D" w:rsidRPr="005E44BD">
        <w:rPr>
          <w:rFonts w:ascii="Times New Roman" w:hAnsi="Times New Roman"/>
          <w:sz w:val="26"/>
          <w:szCs w:val="26"/>
          <w:lang w:val="vi-VN"/>
        </w:rPr>
        <w:t>, nâng giá</w:t>
      </w:r>
      <w:r w:rsidRPr="005E44BD">
        <w:rPr>
          <w:rFonts w:ascii="Times New Roman" w:hAnsi="Times New Roman"/>
          <w:sz w:val="26"/>
          <w:szCs w:val="26"/>
          <w:lang w:val="nl-NL"/>
        </w:rPr>
        <w:t xml:space="preserve"> trong thời gian diễn ra cuộc đấu giá giữa những người tham gia đấu giá.</w:t>
      </w:r>
    </w:p>
    <w:p w14:paraId="4996305A" w14:textId="77777777"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Người tham gia đấu giá không được tự ý rời khỏi vị trí quy định khi chưa được sự đồng ý của người điều hành cuộc đấu giá; không gây mất trật tự trong phòng đấu giá.</w:t>
      </w:r>
    </w:p>
    <w:p w14:paraId="21C9B946" w14:textId="77777777"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Người tham gia đấu giá không được sử dụng điện thoại và các phương tiện thông tin khác trong phòng đấu giá.</w:t>
      </w:r>
    </w:p>
    <w:p w14:paraId="52D57E55" w14:textId="40EFAE29"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 Người tham gia đấu giá không được ghi âm, ghi hình trong phòng đấu giá.</w:t>
      </w:r>
    </w:p>
    <w:p w14:paraId="45F93B9D" w14:textId="4CDFD67A" w:rsidR="00905D22" w:rsidRPr="005E44BD" w:rsidRDefault="00905D22"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lastRenderedPageBreak/>
        <w:t>- Không sử dụng chất cấm, chất kích thích, vũ khí</w:t>
      </w:r>
      <w:r w:rsidR="00C80B0D" w:rsidRPr="005E44BD">
        <w:rPr>
          <w:rFonts w:ascii="Times New Roman" w:hAnsi="Times New Roman"/>
          <w:sz w:val="26"/>
          <w:szCs w:val="26"/>
          <w:lang w:val="vi-VN"/>
        </w:rPr>
        <w:t>, chất dễ chá</w:t>
      </w:r>
      <w:r w:rsidR="00D357A3">
        <w:rPr>
          <w:rFonts w:ascii="Times New Roman" w:hAnsi="Times New Roman"/>
          <w:sz w:val="26"/>
          <w:szCs w:val="26"/>
          <w:lang w:val="vi-VN"/>
        </w:rPr>
        <w:t>y</w:t>
      </w:r>
      <w:r w:rsidR="00C80B0D" w:rsidRPr="005E44BD">
        <w:rPr>
          <w:rFonts w:ascii="Times New Roman" w:hAnsi="Times New Roman"/>
          <w:sz w:val="26"/>
          <w:szCs w:val="26"/>
          <w:lang w:val="vi-VN"/>
        </w:rPr>
        <w:t xml:space="preserve"> nổ</w:t>
      </w:r>
      <w:r w:rsidR="004E2291" w:rsidRPr="005E44BD">
        <w:rPr>
          <w:rFonts w:ascii="Times New Roman" w:hAnsi="Times New Roman"/>
          <w:sz w:val="26"/>
          <w:szCs w:val="26"/>
          <w:lang w:val="nl-NL"/>
        </w:rPr>
        <w:t xml:space="preserve"> trong</w:t>
      </w:r>
      <w:r w:rsidRPr="005E44BD">
        <w:rPr>
          <w:rFonts w:ascii="Times New Roman" w:hAnsi="Times New Roman"/>
          <w:sz w:val="26"/>
          <w:szCs w:val="26"/>
          <w:lang w:val="nl-NL"/>
        </w:rPr>
        <w:t xml:space="preserve"> phòng đấu giá.</w:t>
      </w:r>
    </w:p>
    <w:p w14:paraId="3B4294D8" w14:textId="29747F26" w:rsidR="00572109" w:rsidRPr="005E44BD" w:rsidRDefault="00C935B6" w:rsidP="00CA618F">
      <w:pPr>
        <w:ind w:right="-93" w:firstLine="720"/>
        <w:jc w:val="both"/>
        <w:rPr>
          <w:rFonts w:ascii="Times New Roman" w:hAnsi="Times New Roman"/>
          <w:b/>
          <w:sz w:val="26"/>
          <w:szCs w:val="26"/>
          <w:lang w:val="nl-NL"/>
        </w:rPr>
      </w:pPr>
      <w:r w:rsidRPr="005E44BD">
        <w:rPr>
          <w:rFonts w:ascii="Times New Roman" w:hAnsi="Times New Roman"/>
          <w:b/>
          <w:sz w:val="26"/>
          <w:szCs w:val="26"/>
          <w:lang w:val="nl-NL"/>
        </w:rPr>
        <w:t>1</w:t>
      </w:r>
      <w:r w:rsidR="00C80B0D" w:rsidRPr="005E44BD">
        <w:rPr>
          <w:rFonts w:ascii="Times New Roman" w:hAnsi="Times New Roman"/>
          <w:b/>
          <w:sz w:val="26"/>
          <w:szCs w:val="26"/>
          <w:lang w:val="vi-VN"/>
        </w:rPr>
        <w:t>1</w:t>
      </w:r>
      <w:r w:rsidR="00C80B0D" w:rsidRPr="005E44BD">
        <w:rPr>
          <w:rFonts w:ascii="Times New Roman" w:hAnsi="Times New Roman"/>
          <w:b/>
          <w:sz w:val="26"/>
          <w:szCs w:val="26"/>
          <w:lang w:val="nl-NL"/>
        </w:rPr>
        <w:t>.</w:t>
      </w:r>
      <w:r w:rsidR="00C80B0D" w:rsidRPr="005E44BD">
        <w:rPr>
          <w:rFonts w:ascii="Times New Roman" w:hAnsi="Times New Roman"/>
          <w:b/>
          <w:sz w:val="26"/>
          <w:szCs w:val="26"/>
          <w:lang w:val="vi-VN"/>
        </w:rPr>
        <w:t>3.</w:t>
      </w:r>
      <w:r w:rsidRPr="005E44BD">
        <w:rPr>
          <w:rFonts w:ascii="Times New Roman" w:hAnsi="Times New Roman"/>
          <w:b/>
          <w:sz w:val="26"/>
          <w:szCs w:val="26"/>
          <w:lang w:val="nl-NL"/>
        </w:rPr>
        <w:t xml:space="preserve"> </w:t>
      </w:r>
      <w:r w:rsidR="00572109" w:rsidRPr="005E44BD">
        <w:rPr>
          <w:rFonts w:ascii="Times New Roman" w:hAnsi="Times New Roman"/>
          <w:b/>
          <w:sz w:val="26"/>
          <w:szCs w:val="26"/>
          <w:lang w:val="nl-NL"/>
        </w:rPr>
        <w:t xml:space="preserve">Các trường hợp </w:t>
      </w:r>
      <w:r w:rsidR="00454A6A" w:rsidRPr="005E44BD">
        <w:rPr>
          <w:rFonts w:ascii="Times New Roman" w:hAnsi="Times New Roman"/>
          <w:b/>
          <w:sz w:val="26"/>
          <w:szCs w:val="26"/>
          <w:lang w:val="nl-NL"/>
        </w:rPr>
        <w:t xml:space="preserve">bị </w:t>
      </w:r>
      <w:r w:rsidR="00121D07" w:rsidRPr="005E44BD">
        <w:rPr>
          <w:rFonts w:ascii="Times New Roman" w:hAnsi="Times New Roman"/>
          <w:b/>
          <w:sz w:val="26"/>
          <w:szCs w:val="26"/>
          <w:lang w:val="nl-NL"/>
        </w:rPr>
        <w:t>truất quyền</w:t>
      </w:r>
      <w:r w:rsidR="00572109" w:rsidRPr="005E44BD">
        <w:rPr>
          <w:rFonts w:ascii="Times New Roman" w:hAnsi="Times New Roman"/>
          <w:b/>
          <w:sz w:val="26"/>
          <w:szCs w:val="26"/>
          <w:lang w:val="nl-NL"/>
        </w:rPr>
        <w:t xml:space="preserve"> tham gia đấu giá:</w:t>
      </w:r>
    </w:p>
    <w:p w14:paraId="7F2A2725" w14:textId="77777777" w:rsidR="00597422" w:rsidRPr="005E44BD" w:rsidRDefault="00597422" w:rsidP="007C3E32">
      <w:pPr>
        <w:shd w:val="clear" w:color="auto" w:fill="FFFFFF"/>
        <w:spacing w:before="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a) Cung cấp thông tin, tài liệu sai sự thật; sử dụng giấy tờ giả mạo để đăng ký tham gia đấu giá, tham gia cuộc đấu giá;</w:t>
      </w:r>
    </w:p>
    <w:p w14:paraId="0F2CB67F" w14:textId="49A645DC" w:rsidR="00597422" w:rsidRPr="005E44BD" w:rsidRDefault="00597422" w:rsidP="007C3E32">
      <w:pPr>
        <w:shd w:val="clear" w:color="auto" w:fill="FFFFFF"/>
        <w:spacing w:before="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 xml:space="preserve">b) </w:t>
      </w:r>
      <w:r w:rsidR="00F24AEC" w:rsidRPr="005E44BD">
        <w:rPr>
          <w:rFonts w:ascii="Times New Roman" w:hAnsi="Times New Roman"/>
          <w:sz w:val="26"/>
          <w:szCs w:val="26"/>
          <w:lang w:val="nl-NL"/>
        </w:rPr>
        <w:t>Thông đồng, móc nối với đấu giá viên, tổ chức hành nghề đấu giá tài sản, người có tài sản đấu giá, người tham gia đấu giá khác, cá nhân, tổ chức khác để dìm giá, nâng giá, làm sai lệch kết quả đấu giá tài sản</w:t>
      </w:r>
      <w:r w:rsidRPr="005E44BD">
        <w:rPr>
          <w:rFonts w:ascii="Times New Roman" w:hAnsi="Times New Roman"/>
          <w:sz w:val="26"/>
          <w:szCs w:val="26"/>
          <w:lang w:val="nl-NL"/>
        </w:rPr>
        <w:t>;</w:t>
      </w:r>
    </w:p>
    <w:p w14:paraId="4161E9F2" w14:textId="77777777" w:rsidR="00597422" w:rsidRPr="005E44BD" w:rsidRDefault="00597422" w:rsidP="007C3E32">
      <w:pPr>
        <w:shd w:val="clear" w:color="auto" w:fill="FFFFFF"/>
        <w:spacing w:before="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c) Cản trở hoạt động đấu giá tài sản; gây rối, mất trật tự tại cuộc đấu giá;</w:t>
      </w:r>
    </w:p>
    <w:p w14:paraId="6458D183" w14:textId="77777777" w:rsidR="00597422" w:rsidRPr="005E44BD" w:rsidRDefault="00597422" w:rsidP="007C3E32">
      <w:pPr>
        <w:shd w:val="clear" w:color="auto" w:fill="FFFFFF"/>
        <w:spacing w:before="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d) Đe dọa, cưỡng ép đấu giá viên, người tham gia đấu giá khác nhằm làm sai lệch kết quả đấu giá tài sản;</w:t>
      </w:r>
    </w:p>
    <w:p w14:paraId="0155B9D5" w14:textId="77777777" w:rsidR="00F24AEC" w:rsidRPr="005E44BD" w:rsidRDefault="00F24AEC" w:rsidP="007C3E32">
      <w:pPr>
        <w:shd w:val="clear" w:color="auto" w:fill="FFFFFF"/>
        <w:spacing w:before="120" w:after="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d1) Nhận ủy quyền tham gia đấu giá của người tham gia đấu giá khác đối với tài sản mà mình cũng là người tham gia đấu giá tài sản đó; nhận ủy quyền tham gia đấu giá của từ hai người tham gia đấu giá trở lên đối với cùng một tài sản;</w:t>
      </w:r>
    </w:p>
    <w:p w14:paraId="50C6C11F" w14:textId="77777777" w:rsidR="00F24AEC" w:rsidRPr="005E44BD" w:rsidRDefault="00F24AEC" w:rsidP="007C3E32">
      <w:pPr>
        <w:shd w:val="clear" w:color="auto" w:fill="FFFFFF"/>
        <w:spacing w:before="120" w:after="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d2) Tham dự phiên đấu giá trong trường hợp vợ, chồng, anh ruột, chị ruột, em ruột cũng là người tham gia đấu giá đối với tài sản đó;</w:t>
      </w:r>
    </w:p>
    <w:p w14:paraId="535F1281" w14:textId="73EBAA8F" w:rsidR="00F24AEC" w:rsidRPr="005E44BD" w:rsidRDefault="00F24AEC" w:rsidP="007C3E32">
      <w:pPr>
        <w:shd w:val="clear" w:color="auto" w:fill="FFFFFF"/>
        <w:spacing w:before="120" w:line="234" w:lineRule="atLeast"/>
        <w:ind w:firstLine="720"/>
        <w:jc w:val="both"/>
        <w:rPr>
          <w:rFonts w:ascii="Times New Roman" w:hAnsi="Times New Roman"/>
          <w:sz w:val="26"/>
          <w:szCs w:val="26"/>
          <w:lang w:val="nl-NL"/>
        </w:rPr>
      </w:pPr>
      <w:r w:rsidRPr="005E44BD">
        <w:rPr>
          <w:rFonts w:ascii="Times New Roman" w:hAnsi="Times New Roman"/>
          <w:sz w:val="26"/>
          <w:szCs w:val="26"/>
          <w:lang w:val="nl-NL"/>
        </w:rPr>
        <w:t>d3)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14:paraId="520BAA16" w14:textId="71C75883" w:rsidR="003840C1" w:rsidRPr="005E44BD" w:rsidRDefault="00597422" w:rsidP="007C3E32">
      <w:pPr>
        <w:ind w:right="-93" w:firstLine="720"/>
        <w:jc w:val="both"/>
        <w:rPr>
          <w:rFonts w:ascii="Times New Roman" w:hAnsi="Times New Roman"/>
          <w:sz w:val="26"/>
          <w:szCs w:val="26"/>
          <w:lang w:val="vi-VN"/>
        </w:rPr>
      </w:pPr>
      <w:r w:rsidRPr="005E44BD">
        <w:rPr>
          <w:rFonts w:ascii="Times New Roman" w:hAnsi="Times New Roman"/>
          <w:sz w:val="26"/>
          <w:szCs w:val="26"/>
          <w:lang w:val="nl-NL"/>
        </w:rPr>
        <w:t>đ) Các hành vi bị nghiêm cấm khác theo quy định của luật có liên quan.</w:t>
      </w:r>
    </w:p>
    <w:p w14:paraId="564155CC" w14:textId="77777777" w:rsidR="00572109" w:rsidRPr="005E44BD" w:rsidRDefault="00572109" w:rsidP="00CA618F">
      <w:pPr>
        <w:ind w:right="-93" w:firstLine="720"/>
        <w:jc w:val="both"/>
        <w:rPr>
          <w:rFonts w:ascii="Times New Roman" w:hAnsi="Times New Roman"/>
          <w:sz w:val="26"/>
          <w:szCs w:val="26"/>
          <w:lang w:val="nl-NL"/>
        </w:rPr>
      </w:pPr>
      <w:r w:rsidRPr="005E44BD">
        <w:rPr>
          <w:rFonts w:ascii="Times New Roman" w:hAnsi="Times New Roman"/>
          <w:sz w:val="26"/>
          <w:szCs w:val="26"/>
          <w:lang w:val="nl-NL"/>
        </w:rPr>
        <w:t>Những quy định khác chưa được ghi trong Quy chế này sẽ được thực hiện theo quy định của Pháp luật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090"/>
      </w:tblGrid>
      <w:tr w:rsidR="00572109" w:rsidRPr="007C3E32" w14:paraId="534F51A4" w14:textId="77777777" w:rsidTr="00784D04">
        <w:tc>
          <w:tcPr>
            <w:tcW w:w="4608" w:type="dxa"/>
          </w:tcPr>
          <w:p w14:paraId="23854B4D" w14:textId="77777777" w:rsidR="00572109" w:rsidRPr="005E44BD" w:rsidRDefault="00572109" w:rsidP="00784D04">
            <w:pPr>
              <w:spacing w:before="120"/>
              <w:ind w:right="-567"/>
              <w:jc w:val="both"/>
              <w:rPr>
                <w:rFonts w:ascii="Times New Roman" w:hAnsi="Times New Roman"/>
                <w:b/>
                <w:color w:val="000000"/>
                <w:sz w:val="26"/>
                <w:szCs w:val="26"/>
              </w:rPr>
            </w:pPr>
          </w:p>
        </w:tc>
        <w:tc>
          <w:tcPr>
            <w:tcW w:w="5090" w:type="dxa"/>
          </w:tcPr>
          <w:p w14:paraId="4BA69ACB" w14:textId="77777777" w:rsidR="00572109" w:rsidRPr="005E44BD" w:rsidRDefault="00572109" w:rsidP="00784D04">
            <w:pPr>
              <w:spacing w:before="120"/>
              <w:ind w:left="-723" w:firstLine="824"/>
              <w:jc w:val="center"/>
              <w:rPr>
                <w:rFonts w:ascii="Times New Roman" w:hAnsi="Times New Roman"/>
                <w:b/>
                <w:color w:val="000000"/>
                <w:sz w:val="26"/>
                <w:szCs w:val="26"/>
              </w:rPr>
            </w:pPr>
            <w:r w:rsidRPr="005E44BD">
              <w:rPr>
                <w:rFonts w:ascii="Times New Roman" w:hAnsi="Times New Roman"/>
                <w:b/>
                <w:color w:val="000000"/>
                <w:sz w:val="26"/>
                <w:szCs w:val="26"/>
              </w:rPr>
              <w:t>GIÁM ĐỐC</w:t>
            </w:r>
          </w:p>
          <w:p w14:paraId="518D4512" w14:textId="77777777" w:rsidR="00572109" w:rsidRPr="005E44BD" w:rsidRDefault="00572109" w:rsidP="00784D04">
            <w:pPr>
              <w:spacing w:before="120"/>
              <w:ind w:left="-723" w:firstLine="824"/>
              <w:jc w:val="center"/>
              <w:rPr>
                <w:rFonts w:ascii="Times New Roman" w:hAnsi="Times New Roman"/>
                <w:b/>
                <w:color w:val="000000"/>
                <w:sz w:val="26"/>
                <w:szCs w:val="26"/>
              </w:rPr>
            </w:pPr>
          </w:p>
          <w:p w14:paraId="339FAFE3" w14:textId="77777777" w:rsidR="00572109" w:rsidRPr="005E44BD" w:rsidRDefault="00572109" w:rsidP="00784D04">
            <w:pPr>
              <w:spacing w:before="120"/>
              <w:ind w:left="-723" w:firstLine="824"/>
              <w:jc w:val="center"/>
              <w:rPr>
                <w:rFonts w:ascii="Times New Roman" w:hAnsi="Times New Roman"/>
                <w:b/>
                <w:color w:val="000000"/>
                <w:sz w:val="26"/>
                <w:szCs w:val="26"/>
              </w:rPr>
            </w:pPr>
          </w:p>
          <w:p w14:paraId="102B63F8" w14:textId="77777777" w:rsidR="00572109" w:rsidRPr="005E44BD" w:rsidRDefault="00572109" w:rsidP="00784D04">
            <w:pPr>
              <w:spacing w:before="120"/>
              <w:ind w:left="-723" w:firstLine="824"/>
              <w:jc w:val="center"/>
              <w:rPr>
                <w:rFonts w:ascii="Times New Roman" w:hAnsi="Times New Roman"/>
                <w:b/>
                <w:color w:val="000000"/>
                <w:sz w:val="26"/>
                <w:szCs w:val="26"/>
              </w:rPr>
            </w:pPr>
          </w:p>
          <w:p w14:paraId="6BA6E607" w14:textId="77777777" w:rsidR="00572109" w:rsidRPr="005E44BD" w:rsidRDefault="00572109" w:rsidP="00784D04">
            <w:pPr>
              <w:spacing w:before="120"/>
              <w:ind w:left="-723" w:firstLine="824"/>
              <w:jc w:val="center"/>
              <w:rPr>
                <w:rFonts w:ascii="Times New Roman" w:hAnsi="Times New Roman"/>
                <w:b/>
                <w:color w:val="000000"/>
                <w:sz w:val="26"/>
                <w:szCs w:val="26"/>
              </w:rPr>
            </w:pPr>
          </w:p>
          <w:p w14:paraId="7CD37893" w14:textId="77777777" w:rsidR="00572109" w:rsidRPr="005E44BD" w:rsidRDefault="00572109" w:rsidP="00784D04">
            <w:pPr>
              <w:spacing w:before="120"/>
              <w:ind w:left="-723" w:firstLine="824"/>
              <w:jc w:val="center"/>
              <w:rPr>
                <w:rFonts w:ascii="Times New Roman" w:hAnsi="Times New Roman"/>
                <w:color w:val="000000"/>
                <w:sz w:val="26"/>
                <w:szCs w:val="26"/>
              </w:rPr>
            </w:pPr>
          </w:p>
          <w:p w14:paraId="57C59E1B" w14:textId="77777777" w:rsidR="00572109" w:rsidRPr="007C3E32" w:rsidRDefault="00572109" w:rsidP="00784D04">
            <w:pPr>
              <w:spacing w:before="120"/>
              <w:ind w:left="-723" w:firstLine="824"/>
              <w:jc w:val="center"/>
              <w:rPr>
                <w:rFonts w:ascii="Times New Roman" w:hAnsi="Times New Roman"/>
                <w:b/>
                <w:color w:val="000000"/>
                <w:sz w:val="26"/>
                <w:szCs w:val="26"/>
              </w:rPr>
            </w:pPr>
            <w:r w:rsidRPr="005E44BD">
              <w:rPr>
                <w:rFonts w:ascii="Times New Roman" w:hAnsi="Times New Roman"/>
                <w:b/>
                <w:color w:val="000000"/>
                <w:sz w:val="26"/>
                <w:szCs w:val="26"/>
              </w:rPr>
              <w:t>Trần Thị Ngọc</w:t>
            </w:r>
          </w:p>
        </w:tc>
      </w:tr>
    </w:tbl>
    <w:p w14:paraId="24FBE6A2" w14:textId="77777777" w:rsidR="00C44023" w:rsidRPr="0034191C" w:rsidRDefault="00C44023" w:rsidP="000F5390">
      <w:pPr>
        <w:spacing w:before="120"/>
        <w:ind w:right="-567"/>
        <w:jc w:val="both"/>
        <w:rPr>
          <w:rFonts w:ascii="Times New Roman" w:hAnsi="Times New Roman"/>
          <w:b/>
          <w:bCs/>
          <w:color w:val="000000"/>
          <w:sz w:val="26"/>
          <w:szCs w:val="26"/>
        </w:rPr>
      </w:pPr>
    </w:p>
    <w:sectPr w:rsidR="00C44023" w:rsidRPr="0034191C" w:rsidSect="003524AD">
      <w:headerReference w:type="default" r:id="rId9"/>
      <w:pgSz w:w="11907" w:h="16840" w:code="9"/>
      <w:pgMar w:top="993" w:right="1021" w:bottom="1021" w:left="1350" w:header="289" w:footer="28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62CED" w14:textId="77777777" w:rsidR="00740729" w:rsidRDefault="00740729">
      <w:r>
        <w:separator/>
      </w:r>
    </w:p>
  </w:endnote>
  <w:endnote w:type="continuationSeparator" w:id="0">
    <w:p w14:paraId="53A8D121" w14:textId="77777777" w:rsidR="00740729" w:rsidRDefault="0074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C1ECF" w14:textId="77777777" w:rsidR="00740729" w:rsidRDefault="00740729">
      <w:r>
        <w:separator/>
      </w:r>
    </w:p>
  </w:footnote>
  <w:footnote w:type="continuationSeparator" w:id="0">
    <w:p w14:paraId="2917F2EB" w14:textId="77777777" w:rsidR="00740729" w:rsidRDefault="00740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662596"/>
      <w:docPartObj>
        <w:docPartGallery w:val="Page Numbers (Top of Page)"/>
        <w:docPartUnique/>
      </w:docPartObj>
    </w:sdtPr>
    <w:sdtEndPr>
      <w:rPr>
        <w:noProof/>
      </w:rPr>
    </w:sdtEndPr>
    <w:sdtContent>
      <w:p w14:paraId="54BA2B12" w14:textId="77777777" w:rsidR="00A477E6" w:rsidRDefault="00A477E6">
        <w:pPr>
          <w:pStyle w:val="Header"/>
          <w:jc w:val="center"/>
        </w:pPr>
      </w:p>
      <w:p w14:paraId="05133E44" w14:textId="0931D0AF" w:rsidR="00A477E6" w:rsidRDefault="00A477E6">
        <w:pPr>
          <w:pStyle w:val="Header"/>
          <w:jc w:val="center"/>
        </w:pPr>
        <w:r>
          <w:fldChar w:fldCharType="begin"/>
        </w:r>
        <w:r>
          <w:instrText xml:space="preserve"> PAGE   \* MERGEFORMAT </w:instrText>
        </w:r>
        <w:r>
          <w:fldChar w:fldCharType="separate"/>
        </w:r>
        <w:r w:rsidR="002A0403">
          <w:rPr>
            <w:noProof/>
          </w:rPr>
          <w:t>2</w:t>
        </w:r>
        <w:r>
          <w:rPr>
            <w:noProof/>
          </w:rPr>
          <w:fldChar w:fldCharType="end"/>
        </w:r>
      </w:p>
    </w:sdtContent>
  </w:sdt>
  <w:p w14:paraId="4E485952" w14:textId="77777777" w:rsidR="00A477E6" w:rsidRDefault="00A47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41C"/>
    <w:multiLevelType w:val="hybridMultilevel"/>
    <w:tmpl w:val="F2C61C64"/>
    <w:lvl w:ilvl="0" w:tplc="A89603F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7F67D2"/>
    <w:multiLevelType w:val="multilevel"/>
    <w:tmpl w:val="3B50BBDC"/>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DAB57D6"/>
    <w:multiLevelType w:val="hybridMultilevel"/>
    <w:tmpl w:val="5AF284BE"/>
    <w:lvl w:ilvl="0" w:tplc="B498A02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F984793"/>
    <w:multiLevelType w:val="hybridMultilevel"/>
    <w:tmpl w:val="A3E2BFBE"/>
    <w:lvl w:ilvl="0" w:tplc="BFACB5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ED0C6E"/>
    <w:multiLevelType w:val="multilevel"/>
    <w:tmpl w:val="FDE6E578"/>
    <w:lvl w:ilvl="0">
      <w:start w:val="3"/>
      <w:numFmt w:val="decimal"/>
      <w:lvlText w:val="%1."/>
      <w:lvlJc w:val="left"/>
      <w:pPr>
        <w:ind w:left="408" w:hanging="408"/>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5">
    <w:nsid w:val="200D3EB3"/>
    <w:multiLevelType w:val="hybridMultilevel"/>
    <w:tmpl w:val="C346CE5E"/>
    <w:lvl w:ilvl="0" w:tplc="46D23CC6">
      <w:start w:val="1"/>
      <w:numFmt w:val="decimal"/>
      <w:lvlText w:val="%1."/>
      <w:lvlJc w:val="left"/>
      <w:pPr>
        <w:ind w:left="1069" w:hanging="360"/>
      </w:pPr>
      <w:rPr>
        <w:rFonts w:hint="default"/>
        <w:b/>
        <w:color w:val="000000"/>
        <w:sz w:val="26"/>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AD561B8"/>
    <w:multiLevelType w:val="multilevel"/>
    <w:tmpl w:val="5A306962"/>
    <w:lvl w:ilvl="0">
      <w:start w:val="6"/>
      <w:numFmt w:val="decimal"/>
      <w:lvlText w:val="%1"/>
      <w:lvlJc w:val="left"/>
      <w:pPr>
        <w:ind w:left="525" w:hanging="525"/>
      </w:pPr>
      <w:rPr>
        <w:rFonts w:hint="default"/>
      </w:rPr>
    </w:lvl>
    <w:lvl w:ilvl="1">
      <w:start w:val="2"/>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nsid w:val="2AFF4636"/>
    <w:multiLevelType w:val="hybridMultilevel"/>
    <w:tmpl w:val="A8DE0036"/>
    <w:lvl w:ilvl="0" w:tplc="181C28A8">
      <w:start w:val="1"/>
      <w:numFmt w:val="bullet"/>
      <w:lvlText w:val="-"/>
      <w:lvlJc w:val="left"/>
      <w:pPr>
        <w:ind w:left="4050" w:hanging="360"/>
      </w:pPr>
      <w:rPr>
        <w:rFonts w:ascii="Times New Roman" w:eastAsia="Calibri" w:hAnsi="Times New Roman" w:cs="Times New Roman"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8">
    <w:nsid w:val="2CD070DF"/>
    <w:multiLevelType w:val="singleLevel"/>
    <w:tmpl w:val="DE9C96FA"/>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9">
    <w:nsid w:val="336E4E14"/>
    <w:multiLevelType w:val="hybridMultilevel"/>
    <w:tmpl w:val="A450210E"/>
    <w:lvl w:ilvl="0" w:tplc="7E2859F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39D3B7E"/>
    <w:multiLevelType w:val="hybridMultilevel"/>
    <w:tmpl w:val="D2D6F1E2"/>
    <w:lvl w:ilvl="0" w:tplc="D3F4B0E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01B0384"/>
    <w:multiLevelType w:val="hybridMultilevel"/>
    <w:tmpl w:val="2B4EDD90"/>
    <w:lvl w:ilvl="0" w:tplc="FE4413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C22D9B"/>
    <w:multiLevelType w:val="hybridMultilevel"/>
    <w:tmpl w:val="18D88BD8"/>
    <w:lvl w:ilvl="0" w:tplc="42B0DA34">
      <w:start w:val="1"/>
      <w:numFmt w:val="lowerLetter"/>
      <w:lvlText w:val="%1."/>
      <w:lvlJc w:val="left"/>
      <w:pPr>
        <w:ind w:left="927" w:hanging="360"/>
      </w:pPr>
      <w:rPr>
        <w:rFonts w:ascii="Times New Roman" w:hAnsi="Times New Roman" w:cs="Times New Roman" w:hint="default"/>
        <w:b w:val="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9076839"/>
    <w:multiLevelType w:val="multilevel"/>
    <w:tmpl w:val="75CEEC94"/>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20A1503"/>
    <w:multiLevelType w:val="hybridMultilevel"/>
    <w:tmpl w:val="818E8828"/>
    <w:lvl w:ilvl="0" w:tplc="A12EE6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32569B5"/>
    <w:multiLevelType w:val="hybridMultilevel"/>
    <w:tmpl w:val="ADC638B8"/>
    <w:lvl w:ilvl="0" w:tplc="7F4E6FF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4796CEC"/>
    <w:multiLevelType w:val="hybridMultilevel"/>
    <w:tmpl w:val="19AC2A5C"/>
    <w:lvl w:ilvl="0" w:tplc="181C28A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55CE0637"/>
    <w:multiLevelType w:val="hybridMultilevel"/>
    <w:tmpl w:val="8490F3DE"/>
    <w:lvl w:ilvl="0" w:tplc="196E004A">
      <w:start w:val="28"/>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nsid w:val="64567966"/>
    <w:multiLevelType w:val="hybridMultilevel"/>
    <w:tmpl w:val="F8A8EC80"/>
    <w:lvl w:ilvl="0" w:tplc="ECBEE642">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5F6F36"/>
    <w:multiLevelType w:val="hybridMultilevel"/>
    <w:tmpl w:val="CC1AC16C"/>
    <w:lvl w:ilvl="0" w:tplc="DE54CF9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C11875"/>
    <w:multiLevelType w:val="hybridMultilevel"/>
    <w:tmpl w:val="319A5188"/>
    <w:lvl w:ilvl="0" w:tplc="4B94CB84">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25B5F7D"/>
    <w:multiLevelType w:val="hybridMultilevel"/>
    <w:tmpl w:val="920EC114"/>
    <w:lvl w:ilvl="0" w:tplc="2D104D8E">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82C7F0F"/>
    <w:multiLevelType w:val="multilevel"/>
    <w:tmpl w:val="825800F4"/>
    <w:lvl w:ilvl="0">
      <w:start w:val="13"/>
      <w:numFmt w:val="decimal"/>
      <w:lvlText w:val="%1."/>
      <w:lvlJc w:val="left"/>
      <w:pPr>
        <w:ind w:left="525" w:hanging="52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num w:numId="1">
    <w:abstractNumId w:val="8"/>
  </w:num>
  <w:num w:numId="2">
    <w:abstractNumId w:val="3"/>
  </w:num>
  <w:num w:numId="3">
    <w:abstractNumId w:val="9"/>
  </w:num>
  <w:num w:numId="4">
    <w:abstractNumId w:val="17"/>
  </w:num>
  <w:num w:numId="5">
    <w:abstractNumId w:val="16"/>
  </w:num>
  <w:num w:numId="6">
    <w:abstractNumId w:val="7"/>
  </w:num>
  <w:num w:numId="7">
    <w:abstractNumId w:val="14"/>
  </w:num>
  <w:num w:numId="8">
    <w:abstractNumId w:val="20"/>
  </w:num>
  <w:num w:numId="9">
    <w:abstractNumId w:val="12"/>
  </w:num>
  <w:num w:numId="10">
    <w:abstractNumId w:val="11"/>
  </w:num>
  <w:num w:numId="11">
    <w:abstractNumId w:val="13"/>
  </w:num>
  <w:num w:numId="12">
    <w:abstractNumId w:val="6"/>
  </w:num>
  <w:num w:numId="13">
    <w:abstractNumId w:val="1"/>
  </w:num>
  <w:num w:numId="14">
    <w:abstractNumId w:val="0"/>
  </w:num>
  <w:num w:numId="15">
    <w:abstractNumId w:val="22"/>
  </w:num>
  <w:num w:numId="16">
    <w:abstractNumId w:val="18"/>
  </w:num>
  <w:num w:numId="17">
    <w:abstractNumId w:val="5"/>
  </w:num>
  <w:num w:numId="18">
    <w:abstractNumId w:val="4"/>
  </w:num>
  <w:num w:numId="19">
    <w:abstractNumId w:val="15"/>
  </w:num>
  <w:num w:numId="20">
    <w:abstractNumId w:val="19"/>
  </w:num>
  <w:num w:numId="21">
    <w:abstractNumId w:val="21"/>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59EA"/>
    <w:rsid w:val="000006E3"/>
    <w:rsid w:val="00002201"/>
    <w:rsid w:val="00003703"/>
    <w:rsid w:val="00004044"/>
    <w:rsid w:val="000071F3"/>
    <w:rsid w:val="0001091D"/>
    <w:rsid w:val="00012C13"/>
    <w:rsid w:val="00012C57"/>
    <w:rsid w:val="00012FF1"/>
    <w:rsid w:val="00014009"/>
    <w:rsid w:val="00014355"/>
    <w:rsid w:val="00014654"/>
    <w:rsid w:val="000149DF"/>
    <w:rsid w:val="00014BC7"/>
    <w:rsid w:val="00014BDD"/>
    <w:rsid w:val="000171DD"/>
    <w:rsid w:val="0001749A"/>
    <w:rsid w:val="00017FB9"/>
    <w:rsid w:val="0002392B"/>
    <w:rsid w:val="00025325"/>
    <w:rsid w:val="000268E0"/>
    <w:rsid w:val="00030C3D"/>
    <w:rsid w:val="0003116D"/>
    <w:rsid w:val="00031FF3"/>
    <w:rsid w:val="00035AFB"/>
    <w:rsid w:val="00035B05"/>
    <w:rsid w:val="00036569"/>
    <w:rsid w:val="00037881"/>
    <w:rsid w:val="00040603"/>
    <w:rsid w:val="000442F7"/>
    <w:rsid w:val="00044B65"/>
    <w:rsid w:val="00046A90"/>
    <w:rsid w:val="00046CA4"/>
    <w:rsid w:val="00047451"/>
    <w:rsid w:val="000479B2"/>
    <w:rsid w:val="00052BE7"/>
    <w:rsid w:val="0005467A"/>
    <w:rsid w:val="00056E48"/>
    <w:rsid w:val="00060B05"/>
    <w:rsid w:val="000612B0"/>
    <w:rsid w:val="0006137A"/>
    <w:rsid w:val="00061E41"/>
    <w:rsid w:val="00063235"/>
    <w:rsid w:val="000642BC"/>
    <w:rsid w:val="00064FAD"/>
    <w:rsid w:val="00066715"/>
    <w:rsid w:val="0006775C"/>
    <w:rsid w:val="00070041"/>
    <w:rsid w:val="000759B9"/>
    <w:rsid w:val="00075B4E"/>
    <w:rsid w:val="000760B4"/>
    <w:rsid w:val="000776C7"/>
    <w:rsid w:val="00080FE9"/>
    <w:rsid w:val="00081DA3"/>
    <w:rsid w:val="00081E2B"/>
    <w:rsid w:val="00082D80"/>
    <w:rsid w:val="00082E2A"/>
    <w:rsid w:val="00083354"/>
    <w:rsid w:val="00086123"/>
    <w:rsid w:val="000904A1"/>
    <w:rsid w:val="000935C0"/>
    <w:rsid w:val="00096906"/>
    <w:rsid w:val="00096B46"/>
    <w:rsid w:val="00097DF6"/>
    <w:rsid w:val="000A12FF"/>
    <w:rsid w:val="000A1449"/>
    <w:rsid w:val="000A15DE"/>
    <w:rsid w:val="000A27F9"/>
    <w:rsid w:val="000A2BAC"/>
    <w:rsid w:val="000A3EC1"/>
    <w:rsid w:val="000A68AB"/>
    <w:rsid w:val="000A758E"/>
    <w:rsid w:val="000B40B8"/>
    <w:rsid w:val="000B64BE"/>
    <w:rsid w:val="000C1CBD"/>
    <w:rsid w:val="000C329D"/>
    <w:rsid w:val="000C34A8"/>
    <w:rsid w:val="000C4DB6"/>
    <w:rsid w:val="000D043A"/>
    <w:rsid w:val="000D3F9B"/>
    <w:rsid w:val="000D4CB3"/>
    <w:rsid w:val="000D5129"/>
    <w:rsid w:val="000D53D2"/>
    <w:rsid w:val="000D5894"/>
    <w:rsid w:val="000D6005"/>
    <w:rsid w:val="000E387E"/>
    <w:rsid w:val="000E51BA"/>
    <w:rsid w:val="000E5EAB"/>
    <w:rsid w:val="000E7710"/>
    <w:rsid w:val="000F1306"/>
    <w:rsid w:val="000F16DA"/>
    <w:rsid w:val="000F17B0"/>
    <w:rsid w:val="000F5390"/>
    <w:rsid w:val="000F6181"/>
    <w:rsid w:val="000F64AD"/>
    <w:rsid w:val="000F7F26"/>
    <w:rsid w:val="0010141A"/>
    <w:rsid w:val="00103E1B"/>
    <w:rsid w:val="00103FD3"/>
    <w:rsid w:val="00105940"/>
    <w:rsid w:val="00105BED"/>
    <w:rsid w:val="00106236"/>
    <w:rsid w:val="00107C06"/>
    <w:rsid w:val="00110EFE"/>
    <w:rsid w:val="00113A42"/>
    <w:rsid w:val="00115D01"/>
    <w:rsid w:val="001162C7"/>
    <w:rsid w:val="0011748A"/>
    <w:rsid w:val="001208E9"/>
    <w:rsid w:val="00121B47"/>
    <w:rsid w:val="00121D07"/>
    <w:rsid w:val="00122E86"/>
    <w:rsid w:val="0012348C"/>
    <w:rsid w:val="001243DC"/>
    <w:rsid w:val="00124F66"/>
    <w:rsid w:val="001252B8"/>
    <w:rsid w:val="001253D5"/>
    <w:rsid w:val="00132579"/>
    <w:rsid w:val="00134B26"/>
    <w:rsid w:val="001377A1"/>
    <w:rsid w:val="00137907"/>
    <w:rsid w:val="001402F3"/>
    <w:rsid w:val="00142941"/>
    <w:rsid w:val="00143C1C"/>
    <w:rsid w:val="0014477B"/>
    <w:rsid w:val="00144BB8"/>
    <w:rsid w:val="001456BF"/>
    <w:rsid w:val="00147424"/>
    <w:rsid w:val="00147783"/>
    <w:rsid w:val="00147945"/>
    <w:rsid w:val="00147A00"/>
    <w:rsid w:val="0015006E"/>
    <w:rsid w:val="00151390"/>
    <w:rsid w:val="00153AB8"/>
    <w:rsid w:val="00153F35"/>
    <w:rsid w:val="001542B5"/>
    <w:rsid w:val="00154C64"/>
    <w:rsid w:val="00154FD3"/>
    <w:rsid w:val="0015511F"/>
    <w:rsid w:val="0015598F"/>
    <w:rsid w:val="00155FD2"/>
    <w:rsid w:val="0015690F"/>
    <w:rsid w:val="001646C0"/>
    <w:rsid w:val="001701D4"/>
    <w:rsid w:val="0017041E"/>
    <w:rsid w:val="00170AFB"/>
    <w:rsid w:val="00170B93"/>
    <w:rsid w:val="001722E5"/>
    <w:rsid w:val="001731E6"/>
    <w:rsid w:val="001733D7"/>
    <w:rsid w:val="00174188"/>
    <w:rsid w:val="00174BAC"/>
    <w:rsid w:val="00180D68"/>
    <w:rsid w:val="00181D9A"/>
    <w:rsid w:val="001866FF"/>
    <w:rsid w:val="0018672B"/>
    <w:rsid w:val="00186C6E"/>
    <w:rsid w:val="00186EED"/>
    <w:rsid w:val="00187199"/>
    <w:rsid w:val="00190046"/>
    <w:rsid w:val="00190313"/>
    <w:rsid w:val="00190F60"/>
    <w:rsid w:val="001933FE"/>
    <w:rsid w:val="001959D8"/>
    <w:rsid w:val="00196117"/>
    <w:rsid w:val="0019714E"/>
    <w:rsid w:val="001A02B0"/>
    <w:rsid w:val="001A1710"/>
    <w:rsid w:val="001A2007"/>
    <w:rsid w:val="001A3ECF"/>
    <w:rsid w:val="001A4C3F"/>
    <w:rsid w:val="001A4C4F"/>
    <w:rsid w:val="001A623E"/>
    <w:rsid w:val="001A7273"/>
    <w:rsid w:val="001B0A62"/>
    <w:rsid w:val="001B1AB4"/>
    <w:rsid w:val="001B2457"/>
    <w:rsid w:val="001B3543"/>
    <w:rsid w:val="001B39FF"/>
    <w:rsid w:val="001B41B1"/>
    <w:rsid w:val="001B4C46"/>
    <w:rsid w:val="001B569B"/>
    <w:rsid w:val="001B7174"/>
    <w:rsid w:val="001C0E38"/>
    <w:rsid w:val="001C0FE9"/>
    <w:rsid w:val="001C23AC"/>
    <w:rsid w:val="001C2C8A"/>
    <w:rsid w:val="001C2E25"/>
    <w:rsid w:val="001C3ABF"/>
    <w:rsid w:val="001C5D27"/>
    <w:rsid w:val="001D1182"/>
    <w:rsid w:val="001D3BB4"/>
    <w:rsid w:val="001D418A"/>
    <w:rsid w:val="001D610F"/>
    <w:rsid w:val="001D66A5"/>
    <w:rsid w:val="001E11B1"/>
    <w:rsid w:val="001E1854"/>
    <w:rsid w:val="001E3F19"/>
    <w:rsid w:val="001E4438"/>
    <w:rsid w:val="001E4B95"/>
    <w:rsid w:val="001E59BD"/>
    <w:rsid w:val="001E6189"/>
    <w:rsid w:val="001E74FF"/>
    <w:rsid w:val="001F0264"/>
    <w:rsid w:val="001F1C2B"/>
    <w:rsid w:val="001F2BAC"/>
    <w:rsid w:val="001F33A9"/>
    <w:rsid w:val="001F51CC"/>
    <w:rsid w:val="00200320"/>
    <w:rsid w:val="002004F6"/>
    <w:rsid w:val="002007CE"/>
    <w:rsid w:val="00202C72"/>
    <w:rsid w:val="00202F77"/>
    <w:rsid w:val="00205BFB"/>
    <w:rsid w:val="00206913"/>
    <w:rsid w:val="00207973"/>
    <w:rsid w:val="0021187F"/>
    <w:rsid w:val="002119B1"/>
    <w:rsid w:val="0021293B"/>
    <w:rsid w:val="0021358B"/>
    <w:rsid w:val="002138DA"/>
    <w:rsid w:val="002141F8"/>
    <w:rsid w:val="00214527"/>
    <w:rsid w:val="00215251"/>
    <w:rsid w:val="00215774"/>
    <w:rsid w:val="0021614F"/>
    <w:rsid w:val="00217594"/>
    <w:rsid w:val="00220EEE"/>
    <w:rsid w:val="0022133D"/>
    <w:rsid w:val="002251CA"/>
    <w:rsid w:val="002254E9"/>
    <w:rsid w:val="00225F20"/>
    <w:rsid w:val="00226640"/>
    <w:rsid w:val="00226D02"/>
    <w:rsid w:val="00227EAF"/>
    <w:rsid w:val="00230247"/>
    <w:rsid w:val="0023108F"/>
    <w:rsid w:val="00232BAB"/>
    <w:rsid w:val="0023479E"/>
    <w:rsid w:val="00236091"/>
    <w:rsid w:val="00241760"/>
    <w:rsid w:val="002422A2"/>
    <w:rsid w:val="00242DCD"/>
    <w:rsid w:val="0024394A"/>
    <w:rsid w:val="00243A11"/>
    <w:rsid w:val="00244B77"/>
    <w:rsid w:val="00245953"/>
    <w:rsid w:val="0024661B"/>
    <w:rsid w:val="002472CA"/>
    <w:rsid w:val="00251D71"/>
    <w:rsid w:val="002521F9"/>
    <w:rsid w:val="00254F21"/>
    <w:rsid w:val="00255655"/>
    <w:rsid w:val="002558D2"/>
    <w:rsid w:val="00256043"/>
    <w:rsid w:val="00256BFD"/>
    <w:rsid w:val="002573BC"/>
    <w:rsid w:val="002577F0"/>
    <w:rsid w:val="00260870"/>
    <w:rsid w:val="00264A84"/>
    <w:rsid w:val="00265437"/>
    <w:rsid w:val="00265A0E"/>
    <w:rsid w:val="00265A24"/>
    <w:rsid w:val="00267123"/>
    <w:rsid w:val="00270796"/>
    <w:rsid w:val="00270A8B"/>
    <w:rsid w:val="0027339B"/>
    <w:rsid w:val="002741C7"/>
    <w:rsid w:val="00274C35"/>
    <w:rsid w:val="00275770"/>
    <w:rsid w:val="00276611"/>
    <w:rsid w:val="002777AE"/>
    <w:rsid w:val="00280085"/>
    <w:rsid w:val="002835BD"/>
    <w:rsid w:val="00284959"/>
    <w:rsid w:val="00285EF6"/>
    <w:rsid w:val="0028723A"/>
    <w:rsid w:val="00291C0D"/>
    <w:rsid w:val="00291FF8"/>
    <w:rsid w:val="00293DA3"/>
    <w:rsid w:val="00295233"/>
    <w:rsid w:val="002A0403"/>
    <w:rsid w:val="002A179E"/>
    <w:rsid w:val="002A1AE0"/>
    <w:rsid w:val="002A1B96"/>
    <w:rsid w:val="002A208B"/>
    <w:rsid w:val="002A3088"/>
    <w:rsid w:val="002A448D"/>
    <w:rsid w:val="002A4907"/>
    <w:rsid w:val="002A56E6"/>
    <w:rsid w:val="002A57E8"/>
    <w:rsid w:val="002A6F6A"/>
    <w:rsid w:val="002B4157"/>
    <w:rsid w:val="002B6794"/>
    <w:rsid w:val="002B6BCA"/>
    <w:rsid w:val="002B7448"/>
    <w:rsid w:val="002C0014"/>
    <w:rsid w:val="002C278C"/>
    <w:rsid w:val="002C3867"/>
    <w:rsid w:val="002C3DA6"/>
    <w:rsid w:val="002C41E5"/>
    <w:rsid w:val="002C42BD"/>
    <w:rsid w:val="002C549B"/>
    <w:rsid w:val="002C6A1B"/>
    <w:rsid w:val="002C6B03"/>
    <w:rsid w:val="002C6C23"/>
    <w:rsid w:val="002D0709"/>
    <w:rsid w:val="002D47B0"/>
    <w:rsid w:val="002D4E09"/>
    <w:rsid w:val="002D516A"/>
    <w:rsid w:val="002D5F4E"/>
    <w:rsid w:val="002D62BC"/>
    <w:rsid w:val="002E0A10"/>
    <w:rsid w:val="002E1C96"/>
    <w:rsid w:val="002E1F2A"/>
    <w:rsid w:val="002E61E6"/>
    <w:rsid w:val="002E7C62"/>
    <w:rsid w:val="002F056F"/>
    <w:rsid w:val="002F086D"/>
    <w:rsid w:val="002F3E4B"/>
    <w:rsid w:val="002F424F"/>
    <w:rsid w:val="002F492E"/>
    <w:rsid w:val="002F4CA3"/>
    <w:rsid w:val="002F5433"/>
    <w:rsid w:val="002F5731"/>
    <w:rsid w:val="002F6927"/>
    <w:rsid w:val="00302558"/>
    <w:rsid w:val="00302BF8"/>
    <w:rsid w:val="0030364F"/>
    <w:rsid w:val="00303A69"/>
    <w:rsid w:val="00304950"/>
    <w:rsid w:val="0030631B"/>
    <w:rsid w:val="00306447"/>
    <w:rsid w:val="0031178F"/>
    <w:rsid w:val="00312826"/>
    <w:rsid w:val="00313B2D"/>
    <w:rsid w:val="003141D3"/>
    <w:rsid w:val="0031494F"/>
    <w:rsid w:val="00315B0B"/>
    <w:rsid w:val="00316135"/>
    <w:rsid w:val="00316A2A"/>
    <w:rsid w:val="00316ED6"/>
    <w:rsid w:val="003173B6"/>
    <w:rsid w:val="00320F30"/>
    <w:rsid w:val="00323758"/>
    <w:rsid w:val="00325C92"/>
    <w:rsid w:val="00326791"/>
    <w:rsid w:val="003268A7"/>
    <w:rsid w:val="00330138"/>
    <w:rsid w:val="003313C2"/>
    <w:rsid w:val="00331966"/>
    <w:rsid w:val="00332193"/>
    <w:rsid w:val="003328BC"/>
    <w:rsid w:val="003328C1"/>
    <w:rsid w:val="00332DAE"/>
    <w:rsid w:val="00333F53"/>
    <w:rsid w:val="00334D38"/>
    <w:rsid w:val="00334FFD"/>
    <w:rsid w:val="00336330"/>
    <w:rsid w:val="00336B70"/>
    <w:rsid w:val="0033712A"/>
    <w:rsid w:val="00340CA7"/>
    <w:rsid w:val="00340F12"/>
    <w:rsid w:val="0034191C"/>
    <w:rsid w:val="0034261B"/>
    <w:rsid w:val="00343643"/>
    <w:rsid w:val="00344028"/>
    <w:rsid w:val="00345623"/>
    <w:rsid w:val="00347830"/>
    <w:rsid w:val="00350C9E"/>
    <w:rsid w:val="003524AD"/>
    <w:rsid w:val="0035576F"/>
    <w:rsid w:val="00356007"/>
    <w:rsid w:val="00360748"/>
    <w:rsid w:val="00362062"/>
    <w:rsid w:val="003625B1"/>
    <w:rsid w:val="00362D44"/>
    <w:rsid w:val="00363C7C"/>
    <w:rsid w:val="00365BF2"/>
    <w:rsid w:val="00366DCF"/>
    <w:rsid w:val="00367982"/>
    <w:rsid w:val="00367D55"/>
    <w:rsid w:val="00370EDA"/>
    <w:rsid w:val="003713FF"/>
    <w:rsid w:val="00372186"/>
    <w:rsid w:val="00372334"/>
    <w:rsid w:val="00372A29"/>
    <w:rsid w:val="00373BCB"/>
    <w:rsid w:val="00375533"/>
    <w:rsid w:val="00375BAF"/>
    <w:rsid w:val="00377A6A"/>
    <w:rsid w:val="00380687"/>
    <w:rsid w:val="00380768"/>
    <w:rsid w:val="00381194"/>
    <w:rsid w:val="003840C1"/>
    <w:rsid w:val="003852B3"/>
    <w:rsid w:val="003852D0"/>
    <w:rsid w:val="00385E1E"/>
    <w:rsid w:val="00387115"/>
    <w:rsid w:val="00387752"/>
    <w:rsid w:val="00387DDE"/>
    <w:rsid w:val="00391F42"/>
    <w:rsid w:val="003926BF"/>
    <w:rsid w:val="00392808"/>
    <w:rsid w:val="003934E0"/>
    <w:rsid w:val="00393D68"/>
    <w:rsid w:val="0039463A"/>
    <w:rsid w:val="0039609E"/>
    <w:rsid w:val="00396EA7"/>
    <w:rsid w:val="00397D58"/>
    <w:rsid w:val="003A00FD"/>
    <w:rsid w:val="003A0904"/>
    <w:rsid w:val="003A2847"/>
    <w:rsid w:val="003A3986"/>
    <w:rsid w:val="003A3D32"/>
    <w:rsid w:val="003A49C6"/>
    <w:rsid w:val="003B15E1"/>
    <w:rsid w:val="003B1F8D"/>
    <w:rsid w:val="003B38AF"/>
    <w:rsid w:val="003B4FCA"/>
    <w:rsid w:val="003B627F"/>
    <w:rsid w:val="003B645D"/>
    <w:rsid w:val="003B6C48"/>
    <w:rsid w:val="003B7232"/>
    <w:rsid w:val="003B7B5C"/>
    <w:rsid w:val="003B7C4F"/>
    <w:rsid w:val="003C1F09"/>
    <w:rsid w:val="003C49FA"/>
    <w:rsid w:val="003C4A53"/>
    <w:rsid w:val="003C68FC"/>
    <w:rsid w:val="003C6CEE"/>
    <w:rsid w:val="003D1830"/>
    <w:rsid w:val="003D2201"/>
    <w:rsid w:val="003D286B"/>
    <w:rsid w:val="003D2D11"/>
    <w:rsid w:val="003D341A"/>
    <w:rsid w:val="003D5B24"/>
    <w:rsid w:val="003D74A5"/>
    <w:rsid w:val="003D7C24"/>
    <w:rsid w:val="003E0155"/>
    <w:rsid w:val="003E0A88"/>
    <w:rsid w:val="003E3377"/>
    <w:rsid w:val="003E530D"/>
    <w:rsid w:val="003E6446"/>
    <w:rsid w:val="003E7274"/>
    <w:rsid w:val="003F01D7"/>
    <w:rsid w:val="003F04B2"/>
    <w:rsid w:val="003F2935"/>
    <w:rsid w:val="003F2E16"/>
    <w:rsid w:val="003F5271"/>
    <w:rsid w:val="003F5D75"/>
    <w:rsid w:val="003F73CE"/>
    <w:rsid w:val="00400164"/>
    <w:rsid w:val="004020CA"/>
    <w:rsid w:val="00402CCC"/>
    <w:rsid w:val="00403A1A"/>
    <w:rsid w:val="004055F5"/>
    <w:rsid w:val="00412408"/>
    <w:rsid w:val="00412A09"/>
    <w:rsid w:val="00414845"/>
    <w:rsid w:val="00414B68"/>
    <w:rsid w:val="00416182"/>
    <w:rsid w:val="004208E7"/>
    <w:rsid w:val="00423C20"/>
    <w:rsid w:val="00426256"/>
    <w:rsid w:val="004270CB"/>
    <w:rsid w:val="00431392"/>
    <w:rsid w:val="00433B6D"/>
    <w:rsid w:val="00435555"/>
    <w:rsid w:val="00435564"/>
    <w:rsid w:val="00435BCC"/>
    <w:rsid w:val="00436B58"/>
    <w:rsid w:val="00441D62"/>
    <w:rsid w:val="00442B14"/>
    <w:rsid w:val="004436F3"/>
    <w:rsid w:val="004437B5"/>
    <w:rsid w:val="00443B18"/>
    <w:rsid w:val="004440A4"/>
    <w:rsid w:val="0044536A"/>
    <w:rsid w:val="00445874"/>
    <w:rsid w:val="00446CF2"/>
    <w:rsid w:val="00450196"/>
    <w:rsid w:val="00450F40"/>
    <w:rsid w:val="00454A6A"/>
    <w:rsid w:val="00454A74"/>
    <w:rsid w:val="00455BAC"/>
    <w:rsid w:val="00456591"/>
    <w:rsid w:val="004579CB"/>
    <w:rsid w:val="00460367"/>
    <w:rsid w:val="0046188D"/>
    <w:rsid w:val="00461FE1"/>
    <w:rsid w:val="004624D8"/>
    <w:rsid w:val="00463573"/>
    <w:rsid w:val="004649BD"/>
    <w:rsid w:val="0046500A"/>
    <w:rsid w:val="004664E0"/>
    <w:rsid w:val="00467E53"/>
    <w:rsid w:val="00470128"/>
    <w:rsid w:val="0047012D"/>
    <w:rsid w:val="00472E11"/>
    <w:rsid w:val="00474033"/>
    <w:rsid w:val="0047465A"/>
    <w:rsid w:val="00474D17"/>
    <w:rsid w:val="00475255"/>
    <w:rsid w:val="0047533A"/>
    <w:rsid w:val="00477DB3"/>
    <w:rsid w:val="004802F6"/>
    <w:rsid w:val="00480B6A"/>
    <w:rsid w:val="00481E1E"/>
    <w:rsid w:val="00482B80"/>
    <w:rsid w:val="0048511F"/>
    <w:rsid w:val="0048583E"/>
    <w:rsid w:val="00493350"/>
    <w:rsid w:val="00493839"/>
    <w:rsid w:val="00493C9B"/>
    <w:rsid w:val="00495127"/>
    <w:rsid w:val="00496974"/>
    <w:rsid w:val="004A0278"/>
    <w:rsid w:val="004A286C"/>
    <w:rsid w:val="004A4249"/>
    <w:rsid w:val="004A43DC"/>
    <w:rsid w:val="004A4AD0"/>
    <w:rsid w:val="004A7306"/>
    <w:rsid w:val="004C0CE1"/>
    <w:rsid w:val="004C1275"/>
    <w:rsid w:val="004C3246"/>
    <w:rsid w:val="004C3B3B"/>
    <w:rsid w:val="004C757B"/>
    <w:rsid w:val="004D0CCB"/>
    <w:rsid w:val="004D37A8"/>
    <w:rsid w:val="004D3D78"/>
    <w:rsid w:val="004D403C"/>
    <w:rsid w:val="004D4D7A"/>
    <w:rsid w:val="004D51EF"/>
    <w:rsid w:val="004E138E"/>
    <w:rsid w:val="004E2291"/>
    <w:rsid w:val="004E3803"/>
    <w:rsid w:val="004E584A"/>
    <w:rsid w:val="004F1BC6"/>
    <w:rsid w:val="004F2DC4"/>
    <w:rsid w:val="004F45BF"/>
    <w:rsid w:val="004F569A"/>
    <w:rsid w:val="004F5CA0"/>
    <w:rsid w:val="004F62FF"/>
    <w:rsid w:val="0050010A"/>
    <w:rsid w:val="00500E03"/>
    <w:rsid w:val="00501797"/>
    <w:rsid w:val="00501FBC"/>
    <w:rsid w:val="0050323E"/>
    <w:rsid w:val="00503B9A"/>
    <w:rsid w:val="00503ECF"/>
    <w:rsid w:val="00506C74"/>
    <w:rsid w:val="00506FDD"/>
    <w:rsid w:val="00507787"/>
    <w:rsid w:val="00507AFB"/>
    <w:rsid w:val="005104A5"/>
    <w:rsid w:val="00515124"/>
    <w:rsid w:val="00515138"/>
    <w:rsid w:val="00515D8D"/>
    <w:rsid w:val="005200E5"/>
    <w:rsid w:val="0052043A"/>
    <w:rsid w:val="00522753"/>
    <w:rsid w:val="005233EF"/>
    <w:rsid w:val="00527A31"/>
    <w:rsid w:val="0053182B"/>
    <w:rsid w:val="00531990"/>
    <w:rsid w:val="00533DF5"/>
    <w:rsid w:val="00533F9C"/>
    <w:rsid w:val="005349B2"/>
    <w:rsid w:val="00534D6C"/>
    <w:rsid w:val="00535F0B"/>
    <w:rsid w:val="0053617B"/>
    <w:rsid w:val="00537B96"/>
    <w:rsid w:val="00537EC5"/>
    <w:rsid w:val="00541600"/>
    <w:rsid w:val="0054359C"/>
    <w:rsid w:val="00543766"/>
    <w:rsid w:val="00547BDD"/>
    <w:rsid w:val="005500A0"/>
    <w:rsid w:val="00551462"/>
    <w:rsid w:val="0055467E"/>
    <w:rsid w:val="005547C8"/>
    <w:rsid w:val="00554B09"/>
    <w:rsid w:val="005555DC"/>
    <w:rsid w:val="00556AD6"/>
    <w:rsid w:val="00557B32"/>
    <w:rsid w:val="00560920"/>
    <w:rsid w:val="00560C48"/>
    <w:rsid w:val="0056154E"/>
    <w:rsid w:val="00561CB2"/>
    <w:rsid w:val="00564B96"/>
    <w:rsid w:val="00566005"/>
    <w:rsid w:val="005666C4"/>
    <w:rsid w:val="00567635"/>
    <w:rsid w:val="00567928"/>
    <w:rsid w:val="00570BDE"/>
    <w:rsid w:val="005715C3"/>
    <w:rsid w:val="00571781"/>
    <w:rsid w:val="005720C1"/>
    <w:rsid w:val="00572109"/>
    <w:rsid w:val="005728B0"/>
    <w:rsid w:val="00574EDA"/>
    <w:rsid w:val="00575E56"/>
    <w:rsid w:val="00576FA2"/>
    <w:rsid w:val="00577D0C"/>
    <w:rsid w:val="00580C14"/>
    <w:rsid w:val="00581350"/>
    <w:rsid w:val="00581993"/>
    <w:rsid w:val="0058250B"/>
    <w:rsid w:val="00584644"/>
    <w:rsid w:val="0058580E"/>
    <w:rsid w:val="00585B16"/>
    <w:rsid w:val="0058716E"/>
    <w:rsid w:val="00590A59"/>
    <w:rsid w:val="0059109C"/>
    <w:rsid w:val="005947E2"/>
    <w:rsid w:val="0059613D"/>
    <w:rsid w:val="00596454"/>
    <w:rsid w:val="00596772"/>
    <w:rsid w:val="00596DF3"/>
    <w:rsid w:val="00597422"/>
    <w:rsid w:val="005A09E6"/>
    <w:rsid w:val="005A104C"/>
    <w:rsid w:val="005A2124"/>
    <w:rsid w:val="005A505B"/>
    <w:rsid w:val="005A602E"/>
    <w:rsid w:val="005A6DCE"/>
    <w:rsid w:val="005A7686"/>
    <w:rsid w:val="005B121B"/>
    <w:rsid w:val="005B13A4"/>
    <w:rsid w:val="005B17BF"/>
    <w:rsid w:val="005B246E"/>
    <w:rsid w:val="005B2D87"/>
    <w:rsid w:val="005B2F44"/>
    <w:rsid w:val="005B568A"/>
    <w:rsid w:val="005B6A58"/>
    <w:rsid w:val="005B7AF1"/>
    <w:rsid w:val="005C0218"/>
    <w:rsid w:val="005C2F9E"/>
    <w:rsid w:val="005C36D0"/>
    <w:rsid w:val="005C4176"/>
    <w:rsid w:val="005C43A1"/>
    <w:rsid w:val="005C57AD"/>
    <w:rsid w:val="005C672B"/>
    <w:rsid w:val="005C692A"/>
    <w:rsid w:val="005C749C"/>
    <w:rsid w:val="005D1798"/>
    <w:rsid w:val="005D1A8E"/>
    <w:rsid w:val="005D55F4"/>
    <w:rsid w:val="005E0832"/>
    <w:rsid w:val="005E10F6"/>
    <w:rsid w:val="005E197D"/>
    <w:rsid w:val="005E25E8"/>
    <w:rsid w:val="005E44BD"/>
    <w:rsid w:val="005E4F53"/>
    <w:rsid w:val="005E5139"/>
    <w:rsid w:val="005F0261"/>
    <w:rsid w:val="005F0B44"/>
    <w:rsid w:val="005F16DA"/>
    <w:rsid w:val="005F429A"/>
    <w:rsid w:val="00601308"/>
    <w:rsid w:val="0060420F"/>
    <w:rsid w:val="00604677"/>
    <w:rsid w:val="00604EC0"/>
    <w:rsid w:val="00605866"/>
    <w:rsid w:val="006074B9"/>
    <w:rsid w:val="00610791"/>
    <w:rsid w:val="006132D2"/>
    <w:rsid w:val="00614B1F"/>
    <w:rsid w:val="00615271"/>
    <w:rsid w:val="006156D8"/>
    <w:rsid w:val="006177BF"/>
    <w:rsid w:val="0061798E"/>
    <w:rsid w:val="00617FB2"/>
    <w:rsid w:val="00620573"/>
    <w:rsid w:val="00620CBB"/>
    <w:rsid w:val="00621B5B"/>
    <w:rsid w:val="00622125"/>
    <w:rsid w:val="006235AB"/>
    <w:rsid w:val="006240CD"/>
    <w:rsid w:val="00624DC5"/>
    <w:rsid w:val="006259EA"/>
    <w:rsid w:val="00625E98"/>
    <w:rsid w:val="00625F19"/>
    <w:rsid w:val="00626427"/>
    <w:rsid w:val="006271F5"/>
    <w:rsid w:val="006303DA"/>
    <w:rsid w:val="00631383"/>
    <w:rsid w:val="00631436"/>
    <w:rsid w:val="0063411F"/>
    <w:rsid w:val="006350C2"/>
    <w:rsid w:val="0063600D"/>
    <w:rsid w:val="00636ED4"/>
    <w:rsid w:val="00636FD5"/>
    <w:rsid w:val="00640317"/>
    <w:rsid w:val="0064144E"/>
    <w:rsid w:val="006444DF"/>
    <w:rsid w:val="0064639B"/>
    <w:rsid w:val="00646929"/>
    <w:rsid w:val="00647DD3"/>
    <w:rsid w:val="00650564"/>
    <w:rsid w:val="00651532"/>
    <w:rsid w:val="00651F05"/>
    <w:rsid w:val="00654BB0"/>
    <w:rsid w:val="00656ACA"/>
    <w:rsid w:val="006604AD"/>
    <w:rsid w:val="00661672"/>
    <w:rsid w:val="00662519"/>
    <w:rsid w:val="00662BEC"/>
    <w:rsid w:val="00663557"/>
    <w:rsid w:val="00663A7C"/>
    <w:rsid w:val="00665B8F"/>
    <w:rsid w:val="00666435"/>
    <w:rsid w:val="006679BB"/>
    <w:rsid w:val="00670508"/>
    <w:rsid w:val="00671BAF"/>
    <w:rsid w:val="00676BD8"/>
    <w:rsid w:val="0068042C"/>
    <w:rsid w:val="00680855"/>
    <w:rsid w:val="00680B89"/>
    <w:rsid w:val="0068354D"/>
    <w:rsid w:val="0068664C"/>
    <w:rsid w:val="00687AF6"/>
    <w:rsid w:val="00687B66"/>
    <w:rsid w:val="0069318A"/>
    <w:rsid w:val="00693EFB"/>
    <w:rsid w:val="006945A4"/>
    <w:rsid w:val="00694738"/>
    <w:rsid w:val="00694AAC"/>
    <w:rsid w:val="00695529"/>
    <w:rsid w:val="00696C5A"/>
    <w:rsid w:val="00697BCB"/>
    <w:rsid w:val="006A376E"/>
    <w:rsid w:val="006A4A12"/>
    <w:rsid w:val="006A5CEA"/>
    <w:rsid w:val="006A5E90"/>
    <w:rsid w:val="006A5EC8"/>
    <w:rsid w:val="006A6460"/>
    <w:rsid w:val="006B02EF"/>
    <w:rsid w:val="006B040F"/>
    <w:rsid w:val="006B2629"/>
    <w:rsid w:val="006B2ECC"/>
    <w:rsid w:val="006B39A7"/>
    <w:rsid w:val="006B799E"/>
    <w:rsid w:val="006C2E99"/>
    <w:rsid w:val="006C56FC"/>
    <w:rsid w:val="006C6342"/>
    <w:rsid w:val="006C75F0"/>
    <w:rsid w:val="006C76C1"/>
    <w:rsid w:val="006D0F75"/>
    <w:rsid w:val="006D1030"/>
    <w:rsid w:val="006D1B7F"/>
    <w:rsid w:val="006D1D10"/>
    <w:rsid w:val="006D2153"/>
    <w:rsid w:val="006D2341"/>
    <w:rsid w:val="006D367C"/>
    <w:rsid w:val="006D436A"/>
    <w:rsid w:val="006D556F"/>
    <w:rsid w:val="006D55ED"/>
    <w:rsid w:val="006D68AA"/>
    <w:rsid w:val="006E1701"/>
    <w:rsid w:val="006E24D7"/>
    <w:rsid w:val="006E4EFB"/>
    <w:rsid w:val="006E56F0"/>
    <w:rsid w:val="006E7C0A"/>
    <w:rsid w:val="006F075B"/>
    <w:rsid w:val="006F0D5E"/>
    <w:rsid w:val="006F1614"/>
    <w:rsid w:val="006F195B"/>
    <w:rsid w:val="006F2C1B"/>
    <w:rsid w:val="006F397B"/>
    <w:rsid w:val="006F3E1E"/>
    <w:rsid w:val="006F4168"/>
    <w:rsid w:val="006F69BA"/>
    <w:rsid w:val="006F6C00"/>
    <w:rsid w:val="0070054C"/>
    <w:rsid w:val="007008A4"/>
    <w:rsid w:val="00701B52"/>
    <w:rsid w:val="007047E4"/>
    <w:rsid w:val="007058E8"/>
    <w:rsid w:val="00705FA6"/>
    <w:rsid w:val="0071016E"/>
    <w:rsid w:val="0071029B"/>
    <w:rsid w:val="0071045B"/>
    <w:rsid w:val="00711F84"/>
    <w:rsid w:val="00713CAB"/>
    <w:rsid w:val="00714801"/>
    <w:rsid w:val="00714916"/>
    <w:rsid w:val="00715024"/>
    <w:rsid w:val="00715508"/>
    <w:rsid w:val="007161A6"/>
    <w:rsid w:val="00716ABC"/>
    <w:rsid w:val="007201C9"/>
    <w:rsid w:val="0072253E"/>
    <w:rsid w:val="00722B6D"/>
    <w:rsid w:val="00723970"/>
    <w:rsid w:val="00723D16"/>
    <w:rsid w:val="0072679B"/>
    <w:rsid w:val="00727FD7"/>
    <w:rsid w:val="007334E5"/>
    <w:rsid w:val="0073360F"/>
    <w:rsid w:val="00733818"/>
    <w:rsid w:val="007340EF"/>
    <w:rsid w:val="00734515"/>
    <w:rsid w:val="00734D40"/>
    <w:rsid w:val="00735A7A"/>
    <w:rsid w:val="00735F86"/>
    <w:rsid w:val="00736440"/>
    <w:rsid w:val="007367DA"/>
    <w:rsid w:val="00737AA3"/>
    <w:rsid w:val="00740729"/>
    <w:rsid w:val="00740910"/>
    <w:rsid w:val="0074121B"/>
    <w:rsid w:val="00742FE4"/>
    <w:rsid w:val="0074396E"/>
    <w:rsid w:val="00744C6E"/>
    <w:rsid w:val="00744F99"/>
    <w:rsid w:val="00747739"/>
    <w:rsid w:val="0075104C"/>
    <w:rsid w:val="007530EC"/>
    <w:rsid w:val="00753F79"/>
    <w:rsid w:val="00756358"/>
    <w:rsid w:val="00756789"/>
    <w:rsid w:val="00762F50"/>
    <w:rsid w:val="007635C5"/>
    <w:rsid w:val="0076546E"/>
    <w:rsid w:val="007672D3"/>
    <w:rsid w:val="00770316"/>
    <w:rsid w:val="0077047D"/>
    <w:rsid w:val="00773674"/>
    <w:rsid w:val="00776F5D"/>
    <w:rsid w:val="007777E2"/>
    <w:rsid w:val="007815D6"/>
    <w:rsid w:val="007830BD"/>
    <w:rsid w:val="00783381"/>
    <w:rsid w:val="0078367C"/>
    <w:rsid w:val="00784D04"/>
    <w:rsid w:val="00785C67"/>
    <w:rsid w:val="00787679"/>
    <w:rsid w:val="00790FD2"/>
    <w:rsid w:val="00791412"/>
    <w:rsid w:val="00791E69"/>
    <w:rsid w:val="0079215A"/>
    <w:rsid w:val="0079234B"/>
    <w:rsid w:val="00792D26"/>
    <w:rsid w:val="007A1665"/>
    <w:rsid w:val="007A300C"/>
    <w:rsid w:val="007A39BE"/>
    <w:rsid w:val="007A5B0D"/>
    <w:rsid w:val="007A6703"/>
    <w:rsid w:val="007A739A"/>
    <w:rsid w:val="007A7643"/>
    <w:rsid w:val="007A7B79"/>
    <w:rsid w:val="007B1863"/>
    <w:rsid w:val="007B292D"/>
    <w:rsid w:val="007B3204"/>
    <w:rsid w:val="007B5CF4"/>
    <w:rsid w:val="007B7F50"/>
    <w:rsid w:val="007C3E32"/>
    <w:rsid w:val="007C4163"/>
    <w:rsid w:val="007C7424"/>
    <w:rsid w:val="007D12E6"/>
    <w:rsid w:val="007D39F0"/>
    <w:rsid w:val="007D476A"/>
    <w:rsid w:val="007D5D84"/>
    <w:rsid w:val="007D77A8"/>
    <w:rsid w:val="007D7E78"/>
    <w:rsid w:val="007E1FCA"/>
    <w:rsid w:val="007E27EC"/>
    <w:rsid w:val="007E4164"/>
    <w:rsid w:val="007E455A"/>
    <w:rsid w:val="007E66ED"/>
    <w:rsid w:val="007F0AEA"/>
    <w:rsid w:val="007F2483"/>
    <w:rsid w:val="007F2C02"/>
    <w:rsid w:val="007F4663"/>
    <w:rsid w:val="007F522D"/>
    <w:rsid w:val="007F53EC"/>
    <w:rsid w:val="007F6A06"/>
    <w:rsid w:val="00800353"/>
    <w:rsid w:val="00800698"/>
    <w:rsid w:val="008040D2"/>
    <w:rsid w:val="008044A3"/>
    <w:rsid w:val="008061AF"/>
    <w:rsid w:val="00811223"/>
    <w:rsid w:val="00813548"/>
    <w:rsid w:val="00813E9A"/>
    <w:rsid w:val="00814D63"/>
    <w:rsid w:val="00815BC8"/>
    <w:rsid w:val="00815FF2"/>
    <w:rsid w:val="0081764D"/>
    <w:rsid w:val="00824998"/>
    <w:rsid w:val="0082557A"/>
    <w:rsid w:val="00826F4A"/>
    <w:rsid w:val="00833E3B"/>
    <w:rsid w:val="00834291"/>
    <w:rsid w:val="00835B3C"/>
    <w:rsid w:val="008366E6"/>
    <w:rsid w:val="00836C54"/>
    <w:rsid w:val="0084119E"/>
    <w:rsid w:val="008413A8"/>
    <w:rsid w:val="00842D50"/>
    <w:rsid w:val="00843B7F"/>
    <w:rsid w:val="00844060"/>
    <w:rsid w:val="008477D3"/>
    <w:rsid w:val="008478CA"/>
    <w:rsid w:val="00847FCB"/>
    <w:rsid w:val="00850F97"/>
    <w:rsid w:val="008523CB"/>
    <w:rsid w:val="00852A6B"/>
    <w:rsid w:val="008555B9"/>
    <w:rsid w:val="00856609"/>
    <w:rsid w:val="0085771F"/>
    <w:rsid w:val="00857942"/>
    <w:rsid w:val="00860BF5"/>
    <w:rsid w:val="008612A9"/>
    <w:rsid w:val="0086136A"/>
    <w:rsid w:val="00862340"/>
    <w:rsid w:val="00866F2D"/>
    <w:rsid w:val="0087046C"/>
    <w:rsid w:val="00870BB6"/>
    <w:rsid w:val="00871235"/>
    <w:rsid w:val="00872C55"/>
    <w:rsid w:val="00876128"/>
    <w:rsid w:val="00883224"/>
    <w:rsid w:val="0088467D"/>
    <w:rsid w:val="0088566A"/>
    <w:rsid w:val="00885915"/>
    <w:rsid w:val="008861E5"/>
    <w:rsid w:val="00886ADD"/>
    <w:rsid w:val="008924E3"/>
    <w:rsid w:val="008934A7"/>
    <w:rsid w:val="00893B02"/>
    <w:rsid w:val="0089722C"/>
    <w:rsid w:val="008A1138"/>
    <w:rsid w:val="008A11DB"/>
    <w:rsid w:val="008A1BC5"/>
    <w:rsid w:val="008A3266"/>
    <w:rsid w:val="008A4F67"/>
    <w:rsid w:val="008A61F6"/>
    <w:rsid w:val="008A798B"/>
    <w:rsid w:val="008B0E92"/>
    <w:rsid w:val="008B27A2"/>
    <w:rsid w:val="008B2BD8"/>
    <w:rsid w:val="008B562A"/>
    <w:rsid w:val="008B5632"/>
    <w:rsid w:val="008B5EDF"/>
    <w:rsid w:val="008B6ABB"/>
    <w:rsid w:val="008B7E59"/>
    <w:rsid w:val="008C03AF"/>
    <w:rsid w:val="008C0A60"/>
    <w:rsid w:val="008C25DA"/>
    <w:rsid w:val="008C4079"/>
    <w:rsid w:val="008C4AD6"/>
    <w:rsid w:val="008C4AFE"/>
    <w:rsid w:val="008D2FF9"/>
    <w:rsid w:val="008D49D4"/>
    <w:rsid w:val="008D6748"/>
    <w:rsid w:val="008E058E"/>
    <w:rsid w:val="008E2A8B"/>
    <w:rsid w:val="008E310E"/>
    <w:rsid w:val="008E3767"/>
    <w:rsid w:val="008E4A94"/>
    <w:rsid w:val="008E6645"/>
    <w:rsid w:val="008E7C34"/>
    <w:rsid w:val="008F0CFD"/>
    <w:rsid w:val="008F0F10"/>
    <w:rsid w:val="008F6B61"/>
    <w:rsid w:val="008F73EC"/>
    <w:rsid w:val="00901FF1"/>
    <w:rsid w:val="00902D5E"/>
    <w:rsid w:val="0090453E"/>
    <w:rsid w:val="00905919"/>
    <w:rsid w:val="00905AEB"/>
    <w:rsid w:val="00905D22"/>
    <w:rsid w:val="00905F04"/>
    <w:rsid w:val="00907EC9"/>
    <w:rsid w:val="00907F15"/>
    <w:rsid w:val="00907F20"/>
    <w:rsid w:val="00913887"/>
    <w:rsid w:val="00914551"/>
    <w:rsid w:val="009152DD"/>
    <w:rsid w:val="0091589B"/>
    <w:rsid w:val="0091646A"/>
    <w:rsid w:val="009207C6"/>
    <w:rsid w:val="00923094"/>
    <w:rsid w:val="0092319F"/>
    <w:rsid w:val="00925542"/>
    <w:rsid w:val="0092642C"/>
    <w:rsid w:val="00926719"/>
    <w:rsid w:val="009279DE"/>
    <w:rsid w:val="00930A62"/>
    <w:rsid w:val="00931584"/>
    <w:rsid w:val="00934483"/>
    <w:rsid w:val="0093584E"/>
    <w:rsid w:val="009371BE"/>
    <w:rsid w:val="00937263"/>
    <w:rsid w:val="009373E2"/>
    <w:rsid w:val="00937AF9"/>
    <w:rsid w:val="00940EE0"/>
    <w:rsid w:val="00943ED4"/>
    <w:rsid w:val="00946312"/>
    <w:rsid w:val="00946D17"/>
    <w:rsid w:val="00947099"/>
    <w:rsid w:val="009509A4"/>
    <w:rsid w:val="00951340"/>
    <w:rsid w:val="0095419D"/>
    <w:rsid w:val="00955EEB"/>
    <w:rsid w:val="009565EA"/>
    <w:rsid w:val="00956F25"/>
    <w:rsid w:val="009573AD"/>
    <w:rsid w:val="00960E47"/>
    <w:rsid w:val="009622A0"/>
    <w:rsid w:val="00962E02"/>
    <w:rsid w:val="00962FE5"/>
    <w:rsid w:val="00964201"/>
    <w:rsid w:val="0096704E"/>
    <w:rsid w:val="00970F3B"/>
    <w:rsid w:val="00972BB4"/>
    <w:rsid w:val="0097694E"/>
    <w:rsid w:val="009774F1"/>
    <w:rsid w:val="009805FB"/>
    <w:rsid w:val="00983AB3"/>
    <w:rsid w:val="009848DB"/>
    <w:rsid w:val="00986886"/>
    <w:rsid w:val="00993136"/>
    <w:rsid w:val="009938A4"/>
    <w:rsid w:val="009947CB"/>
    <w:rsid w:val="00994C38"/>
    <w:rsid w:val="009A0D3C"/>
    <w:rsid w:val="009A16FD"/>
    <w:rsid w:val="009A530B"/>
    <w:rsid w:val="009A73EA"/>
    <w:rsid w:val="009B0EDE"/>
    <w:rsid w:val="009B17C5"/>
    <w:rsid w:val="009B375B"/>
    <w:rsid w:val="009B3B75"/>
    <w:rsid w:val="009B3CE5"/>
    <w:rsid w:val="009B4690"/>
    <w:rsid w:val="009B4A9E"/>
    <w:rsid w:val="009B678E"/>
    <w:rsid w:val="009C02DD"/>
    <w:rsid w:val="009C1C58"/>
    <w:rsid w:val="009C4615"/>
    <w:rsid w:val="009C75C4"/>
    <w:rsid w:val="009D0F25"/>
    <w:rsid w:val="009D1A53"/>
    <w:rsid w:val="009D1F0B"/>
    <w:rsid w:val="009D21CF"/>
    <w:rsid w:val="009D4AF6"/>
    <w:rsid w:val="009D6331"/>
    <w:rsid w:val="009D65E6"/>
    <w:rsid w:val="009D6AF5"/>
    <w:rsid w:val="009D7BFC"/>
    <w:rsid w:val="009E01F6"/>
    <w:rsid w:val="009E2928"/>
    <w:rsid w:val="009E35CF"/>
    <w:rsid w:val="009E4A24"/>
    <w:rsid w:val="009E503A"/>
    <w:rsid w:val="009E68C6"/>
    <w:rsid w:val="009E6A4F"/>
    <w:rsid w:val="009E72EB"/>
    <w:rsid w:val="009F2956"/>
    <w:rsid w:val="009F3FFE"/>
    <w:rsid w:val="009F4BF2"/>
    <w:rsid w:val="009F55E1"/>
    <w:rsid w:val="009F652D"/>
    <w:rsid w:val="00A0192E"/>
    <w:rsid w:val="00A01FC2"/>
    <w:rsid w:val="00A033FE"/>
    <w:rsid w:val="00A0401B"/>
    <w:rsid w:val="00A057DE"/>
    <w:rsid w:val="00A06473"/>
    <w:rsid w:val="00A12CCE"/>
    <w:rsid w:val="00A141A6"/>
    <w:rsid w:val="00A16B99"/>
    <w:rsid w:val="00A17B3D"/>
    <w:rsid w:val="00A201F1"/>
    <w:rsid w:val="00A20F3C"/>
    <w:rsid w:val="00A21139"/>
    <w:rsid w:val="00A21D72"/>
    <w:rsid w:val="00A26080"/>
    <w:rsid w:val="00A27218"/>
    <w:rsid w:val="00A2790C"/>
    <w:rsid w:val="00A27EF0"/>
    <w:rsid w:val="00A31C95"/>
    <w:rsid w:val="00A32188"/>
    <w:rsid w:val="00A345E2"/>
    <w:rsid w:val="00A35074"/>
    <w:rsid w:val="00A40DF6"/>
    <w:rsid w:val="00A42DA4"/>
    <w:rsid w:val="00A4434F"/>
    <w:rsid w:val="00A452EF"/>
    <w:rsid w:val="00A477E6"/>
    <w:rsid w:val="00A47C94"/>
    <w:rsid w:val="00A53418"/>
    <w:rsid w:val="00A53987"/>
    <w:rsid w:val="00A541DE"/>
    <w:rsid w:val="00A565C3"/>
    <w:rsid w:val="00A614C2"/>
    <w:rsid w:val="00A62C00"/>
    <w:rsid w:val="00A70976"/>
    <w:rsid w:val="00A722C7"/>
    <w:rsid w:val="00A72C5E"/>
    <w:rsid w:val="00A803F6"/>
    <w:rsid w:val="00A8091A"/>
    <w:rsid w:val="00A8342B"/>
    <w:rsid w:val="00A8471B"/>
    <w:rsid w:val="00A856AF"/>
    <w:rsid w:val="00A8682F"/>
    <w:rsid w:val="00A90B55"/>
    <w:rsid w:val="00A92E5E"/>
    <w:rsid w:val="00A95BA9"/>
    <w:rsid w:val="00A97249"/>
    <w:rsid w:val="00A9758F"/>
    <w:rsid w:val="00A97B54"/>
    <w:rsid w:val="00AA05D2"/>
    <w:rsid w:val="00AA200B"/>
    <w:rsid w:val="00AA41FC"/>
    <w:rsid w:val="00AA478D"/>
    <w:rsid w:val="00AA6276"/>
    <w:rsid w:val="00AA6A75"/>
    <w:rsid w:val="00AA74EF"/>
    <w:rsid w:val="00AA7CFF"/>
    <w:rsid w:val="00AB0F21"/>
    <w:rsid w:val="00AB1EB3"/>
    <w:rsid w:val="00AB29F8"/>
    <w:rsid w:val="00AB2ACB"/>
    <w:rsid w:val="00AB3557"/>
    <w:rsid w:val="00AC12F5"/>
    <w:rsid w:val="00AC174F"/>
    <w:rsid w:val="00AC2165"/>
    <w:rsid w:val="00AC2468"/>
    <w:rsid w:val="00AC25DC"/>
    <w:rsid w:val="00AC4847"/>
    <w:rsid w:val="00AD0D2D"/>
    <w:rsid w:val="00AD3790"/>
    <w:rsid w:val="00AD54AF"/>
    <w:rsid w:val="00AD5862"/>
    <w:rsid w:val="00AD668E"/>
    <w:rsid w:val="00AD69A8"/>
    <w:rsid w:val="00AD77EC"/>
    <w:rsid w:val="00AE07D8"/>
    <w:rsid w:val="00AE4605"/>
    <w:rsid w:val="00AE5DAE"/>
    <w:rsid w:val="00AF035C"/>
    <w:rsid w:val="00AF357C"/>
    <w:rsid w:val="00AF5E11"/>
    <w:rsid w:val="00AF71EA"/>
    <w:rsid w:val="00AF7A26"/>
    <w:rsid w:val="00AF7F96"/>
    <w:rsid w:val="00B00370"/>
    <w:rsid w:val="00B01106"/>
    <w:rsid w:val="00B02ECE"/>
    <w:rsid w:val="00B0445B"/>
    <w:rsid w:val="00B045D7"/>
    <w:rsid w:val="00B05575"/>
    <w:rsid w:val="00B05E6F"/>
    <w:rsid w:val="00B10BFD"/>
    <w:rsid w:val="00B133A5"/>
    <w:rsid w:val="00B13A09"/>
    <w:rsid w:val="00B13C4A"/>
    <w:rsid w:val="00B13CB0"/>
    <w:rsid w:val="00B13FDF"/>
    <w:rsid w:val="00B13FE7"/>
    <w:rsid w:val="00B143FC"/>
    <w:rsid w:val="00B1518A"/>
    <w:rsid w:val="00B1660B"/>
    <w:rsid w:val="00B1691B"/>
    <w:rsid w:val="00B21776"/>
    <w:rsid w:val="00B22386"/>
    <w:rsid w:val="00B23D64"/>
    <w:rsid w:val="00B2516C"/>
    <w:rsid w:val="00B256D9"/>
    <w:rsid w:val="00B26865"/>
    <w:rsid w:val="00B276EB"/>
    <w:rsid w:val="00B3015A"/>
    <w:rsid w:val="00B32F60"/>
    <w:rsid w:val="00B3313D"/>
    <w:rsid w:val="00B339AC"/>
    <w:rsid w:val="00B34027"/>
    <w:rsid w:val="00B34F8E"/>
    <w:rsid w:val="00B3502F"/>
    <w:rsid w:val="00B35BC0"/>
    <w:rsid w:val="00B374F5"/>
    <w:rsid w:val="00B420F6"/>
    <w:rsid w:val="00B43D5E"/>
    <w:rsid w:val="00B445E7"/>
    <w:rsid w:val="00B46B27"/>
    <w:rsid w:val="00B50D00"/>
    <w:rsid w:val="00B50DB0"/>
    <w:rsid w:val="00B50FCE"/>
    <w:rsid w:val="00B517E0"/>
    <w:rsid w:val="00B51EC1"/>
    <w:rsid w:val="00B520F7"/>
    <w:rsid w:val="00B5231E"/>
    <w:rsid w:val="00B52336"/>
    <w:rsid w:val="00B53A7F"/>
    <w:rsid w:val="00B53FB8"/>
    <w:rsid w:val="00B5413E"/>
    <w:rsid w:val="00B55209"/>
    <w:rsid w:val="00B652F6"/>
    <w:rsid w:val="00B673E3"/>
    <w:rsid w:val="00B67DF2"/>
    <w:rsid w:val="00B7099E"/>
    <w:rsid w:val="00B70D5C"/>
    <w:rsid w:val="00B7110A"/>
    <w:rsid w:val="00B71ED9"/>
    <w:rsid w:val="00B725E0"/>
    <w:rsid w:val="00B73D2A"/>
    <w:rsid w:val="00B7515E"/>
    <w:rsid w:val="00B8073D"/>
    <w:rsid w:val="00B808EC"/>
    <w:rsid w:val="00B8374C"/>
    <w:rsid w:val="00B842E9"/>
    <w:rsid w:val="00B84832"/>
    <w:rsid w:val="00B85474"/>
    <w:rsid w:val="00B8628D"/>
    <w:rsid w:val="00B87673"/>
    <w:rsid w:val="00B91071"/>
    <w:rsid w:val="00B91DF4"/>
    <w:rsid w:val="00B926BB"/>
    <w:rsid w:val="00B92AF2"/>
    <w:rsid w:val="00B92D80"/>
    <w:rsid w:val="00B952E8"/>
    <w:rsid w:val="00B96323"/>
    <w:rsid w:val="00B970A1"/>
    <w:rsid w:val="00BA0F75"/>
    <w:rsid w:val="00BA13CB"/>
    <w:rsid w:val="00BA679E"/>
    <w:rsid w:val="00BA6B1E"/>
    <w:rsid w:val="00BA7CC8"/>
    <w:rsid w:val="00BB14A0"/>
    <w:rsid w:val="00BB160E"/>
    <w:rsid w:val="00BB3676"/>
    <w:rsid w:val="00BB3FD5"/>
    <w:rsid w:val="00BC12BB"/>
    <w:rsid w:val="00BC3DB1"/>
    <w:rsid w:val="00BC6D95"/>
    <w:rsid w:val="00BC7204"/>
    <w:rsid w:val="00BD143A"/>
    <w:rsid w:val="00BD2057"/>
    <w:rsid w:val="00BD29C1"/>
    <w:rsid w:val="00BD2ABC"/>
    <w:rsid w:val="00BD556A"/>
    <w:rsid w:val="00BD661B"/>
    <w:rsid w:val="00BE0A89"/>
    <w:rsid w:val="00BE28D2"/>
    <w:rsid w:val="00BE4D8D"/>
    <w:rsid w:val="00BE74A8"/>
    <w:rsid w:val="00BE7797"/>
    <w:rsid w:val="00BE7BD5"/>
    <w:rsid w:val="00BF5F22"/>
    <w:rsid w:val="00C00853"/>
    <w:rsid w:val="00C012E1"/>
    <w:rsid w:val="00C01710"/>
    <w:rsid w:val="00C02A91"/>
    <w:rsid w:val="00C03A8D"/>
    <w:rsid w:val="00C05808"/>
    <w:rsid w:val="00C10B75"/>
    <w:rsid w:val="00C10C4A"/>
    <w:rsid w:val="00C11B64"/>
    <w:rsid w:val="00C12329"/>
    <w:rsid w:val="00C139FD"/>
    <w:rsid w:val="00C153F0"/>
    <w:rsid w:val="00C1698D"/>
    <w:rsid w:val="00C17480"/>
    <w:rsid w:val="00C22486"/>
    <w:rsid w:val="00C224FC"/>
    <w:rsid w:val="00C2313A"/>
    <w:rsid w:val="00C23DD9"/>
    <w:rsid w:val="00C241BE"/>
    <w:rsid w:val="00C25155"/>
    <w:rsid w:val="00C263F2"/>
    <w:rsid w:val="00C26A05"/>
    <w:rsid w:val="00C30062"/>
    <w:rsid w:val="00C32392"/>
    <w:rsid w:val="00C33358"/>
    <w:rsid w:val="00C35D7D"/>
    <w:rsid w:val="00C362F6"/>
    <w:rsid w:val="00C364DD"/>
    <w:rsid w:val="00C373B6"/>
    <w:rsid w:val="00C44023"/>
    <w:rsid w:val="00C44844"/>
    <w:rsid w:val="00C452E3"/>
    <w:rsid w:val="00C461F3"/>
    <w:rsid w:val="00C463FA"/>
    <w:rsid w:val="00C4720C"/>
    <w:rsid w:val="00C472E5"/>
    <w:rsid w:val="00C47D94"/>
    <w:rsid w:val="00C5108E"/>
    <w:rsid w:val="00C5253F"/>
    <w:rsid w:val="00C541FB"/>
    <w:rsid w:val="00C567AC"/>
    <w:rsid w:val="00C5736F"/>
    <w:rsid w:val="00C60B54"/>
    <w:rsid w:val="00C6106F"/>
    <w:rsid w:val="00C62FDB"/>
    <w:rsid w:val="00C6477C"/>
    <w:rsid w:val="00C655F1"/>
    <w:rsid w:val="00C72DAB"/>
    <w:rsid w:val="00C72E86"/>
    <w:rsid w:val="00C74A0C"/>
    <w:rsid w:val="00C75884"/>
    <w:rsid w:val="00C76716"/>
    <w:rsid w:val="00C80B0D"/>
    <w:rsid w:val="00C83180"/>
    <w:rsid w:val="00C83556"/>
    <w:rsid w:val="00C83DCA"/>
    <w:rsid w:val="00C85F43"/>
    <w:rsid w:val="00C86085"/>
    <w:rsid w:val="00C90F1D"/>
    <w:rsid w:val="00C927AA"/>
    <w:rsid w:val="00C935B6"/>
    <w:rsid w:val="00C94DD4"/>
    <w:rsid w:val="00C953F0"/>
    <w:rsid w:val="00C966F8"/>
    <w:rsid w:val="00C96B17"/>
    <w:rsid w:val="00C97F06"/>
    <w:rsid w:val="00CA15E0"/>
    <w:rsid w:val="00CA1F94"/>
    <w:rsid w:val="00CA32F9"/>
    <w:rsid w:val="00CA618F"/>
    <w:rsid w:val="00CB0317"/>
    <w:rsid w:val="00CB080E"/>
    <w:rsid w:val="00CB0922"/>
    <w:rsid w:val="00CB279A"/>
    <w:rsid w:val="00CB31C7"/>
    <w:rsid w:val="00CB3E09"/>
    <w:rsid w:val="00CB3F6E"/>
    <w:rsid w:val="00CB5427"/>
    <w:rsid w:val="00CB67D5"/>
    <w:rsid w:val="00CB78BA"/>
    <w:rsid w:val="00CC0871"/>
    <w:rsid w:val="00CC2311"/>
    <w:rsid w:val="00CC7BBA"/>
    <w:rsid w:val="00CD4A71"/>
    <w:rsid w:val="00CD7191"/>
    <w:rsid w:val="00CE01EE"/>
    <w:rsid w:val="00CE061A"/>
    <w:rsid w:val="00CE1E7D"/>
    <w:rsid w:val="00CE3F47"/>
    <w:rsid w:val="00CE6FF0"/>
    <w:rsid w:val="00CE7861"/>
    <w:rsid w:val="00CF12C7"/>
    <w:rsid w:val="00CF197A"/>
    <w:rsid w:val="00CF27CA"/>
    <w:rsid w:val="00CF4905"/>
    <w:rsid w:val="00CF5A70"/>
    <w:rsid w:val="00CF7D38"/>
    <w:rsid w:val="00D00063"/>
    <w:rsid w:val="00D01798"/>
    <w:rsid w:val="00D03F11"/>
    <w:rsid w:val="00D04348"/>
    <w:rsid w:val="00D06C45"/>
    <w:rsid w:val="00D12419"/>
    <w:rsid w:val="00D12469"/>
    <w:rsid w:val="00D128A4"/>
    <w:rsid w:val="00D13352"/>
    <w:rsid w:val="00D1396E"/>
    <w:rsid w:val="00D17F16"/>
    <w:rsid w:val="00D2079A"/>
    <w:rsid w:val="00D20EED"/>
    <w:rsid w:val="00D2173B"/>
    <w:rsid w:val="00D2205D"/>
    <w:rsid w:val="00D25FD6"/>
    <w:rsid w:val="00D26727"/>
    <w:rsid w:val="00D270A4"/>
    <w:rsid w:val="00D31D91"/>
    <w:rsid w:val="00D3331A"/>
    <w:rsid w:val="00D3386B"/>
    <w:rsid w:val="00D33A98"/>
    <w:rsid w:val="00D357A3"/>
    <w:rsid w:val="00D35E59"/>
    <w:rsid w:val="00D370E1"/>
    <w:rsid w:val="00D4121E"/>
    <w:rsid w:val="00D41F09"/>
    <w:rsid w:val="00D42CE9"/>
    <w:rsid w:val="00D43C18"/>
    <w:rsid w:val="00D45835"/>
    <w:rsid w:val="00D4699E"/>
    <w:rsid w:val="00D5084E"/>
    <w:rsid w:val="00D50A5D"/>
    <w:rsid w:val="00D51DB0"/>
    <w:rsid w:val="00D56376"/>
    <w:rsid w:val="00D56A20"/>
    <w:rsid w:val="00D57B43"/>
    <w:rsid w:val="00D61CCC"/>
    <w:rsid w:val="00D63E5A"/>
    <w:rsid w:val="00D650C4"/>
    <w:rsid w:val="00D65C60"/>
    <w:rsid w:val="00D67CE5"/>
    <w:rsid w:val="00D701F7"/>
    <w:rsid w:val="00D70451"/>
    <w:rsid w:val="00D70761"/>
    <w:rsid w:val="00D7285D"/>
    <w:rsid w:val="00D73C0C"/>
    <w:rsid w:val="00D75066"/>
    <w:rsid w:val="00D82257"/>
    <w:rsid w:val="00D8446A"/>
    <w:rsid w:val="00D84589"/>
    <w:rsid w:val="00D84705"/>
    <w:rsid w:val="00D84818"/>
    <w:rsid w:val="00D860FD"/>
    <w:rsid w:val="00D91294"/>
    <w:rsid w:val="00D91625"/>
    <w:rsid w:val="00D92DA3"/>
    <w:rsid w:val="00D9325E"/>
    <w:rsid w:val="00D93747"/>
    <w:rsid w:val="00D93DDA"/>
    <w:rsid w:val="00D95A61"/>
    <w:rsid w:val="00D97FBE"/>
    <w:rsid w:val="00DA01E0"/>
    <w:rsid w:val="00DA0957"/>
    <w:rsid w:val="00DA0DFA"/>
    <w:rsid w:val="00DA1942"/>
    <w:rsid w:val="00DA2F50"/>
    <w:rsid w:val="00DA3120"/>
    <w:rsid w:val="00DA33AC"/>
    <w:rsid w:val="00DA50C8"/>
    <w:rsid w:val="00DA5F66"/>
    <w:rsid w:val="00DB11ED"/>
    <w:rsid w:val="00DB2727"/>
    <w:rsid w:val="00DB3919"/>
    <w:rsid w:val="00DB45C7"/>
    <w:rsid w:val="00DB4B76"/>
    <w:rsid w:val="00DB5913"/>
    <w:rsid w:val="00DB6047"/>
    <w:rsid w:val="00DB6280"/>
    <w:rsid w:val="00DB666E"/>
    <w:rsid w:val="00DB7085"/>
    <w:rsid w:val="00DC3402"/>
    <w:rsid w:val="00DC39C0"/>
    <w:rsid w:val="00DC42FF"/>
    <w:rsid w:val="00DC49C8"/>
    <w:rsid w:val="00DC78E0"/>
    <w:rsid w:val="00DD41FA"/>
    <w:rsid w:val="00DD56E6"/>
    <w:rsid w:val="00DD636A"/>
    <w:rsid w:val="00DD7143"/>
    <w:rsid w:val="00DE00DD"/>
    <w:rsid w:val="00DE3488"/>
    <w:rsid w:val="00DE70DC"/>
    <w:rsid w:val="00DF126A"/>
    <w:rsid w:val="00DF27A8"/>
    <w:rsid w:val="00DF378E"/>
    <w:rsid w:val="00DF54D0"/>
    <w:rsid w:val="00DF6029"/>
    <w:rsid w:val="00DF7486"/>
    <w:rsid w:val="00DF77A6"/>
    <w:rsid w:val="00DF7995"/>
    <w:rsid w:val="00E0242E"/>
    <w:rsid w:val="00E03932"/>
    <w:rsid w:val="00E04577"/>
    <w:rsid w:val="00E11750"/>
    <w:rsid w:val="00E122F6"/>
    <w:rsid w:val="00E12AC0"/>
    <w:rsid w:val="00E12F1B"/>
    <w:rsid w:val="00E13166"/>
    <w:rsid w:val="00E133D8"/>
    <w:rsid w:val="00E14ED4"/>
    <w:rsid w:val="00E15460"/>
    <w:rsid w:val="00E16E45"/>
    <w:rsid w:val="00E201C6"/>
    <w:rsid w:val="00E20D3D"/>
    <w:rsid w:val="00E21BAD"/>
    <w:rsid w:val="00E220A6"/>
    <w:rsid w:val="00E25745"/>
    <w:rsid w:val="00E27B2A"/>
    <w:rsid w:val="00E27FA3"/>
    <w:rsid w:val="00E30ED4"/>
    <w:rsid w:val="00E30F25"/>
    <w:rsid w:val="00E31330"/>
    <w:rsid w:val="00E33B0C"/>
    <w:rsid w:val="00E33DA3"/>
    <w:rsid w:val="00E34FC0"/>
    <w:rsid w:val="00E36FB2"/>
    <w:rsid w:val="00E426D5"/>
    <w:rsid w:val="00E42A8D"/>
    <w:rsid w:val="00E43B87"/>
    <w:rsid w:val="00E43C35"/>
    <w:rsid w:val="00E44178"/>
    <w:rsid w:val="00E45A63"/>
    <w:rsid w:val="00E477CF"/>
    <w:rsid w:val="00E47945"/>
    <w:rsid w:val="00E47F33"/>
    <w:rsid w:val="00E508E6"/>
    <w:rsid w:val="00E51BDD"/>
    <w:rsid w:val="00E51DDF"/>
    <w:rsid w:val="00E523D4"/>
    <w:rsid w:val="00E53F33"/>
    <w:rsid w:val="00E57A64"/>
    <w:rsid w:val="00E57D2A"/>
    <w:rsid w:val="00E65172"/>
    <w:rsid w:val="00E66090"/>
    <w:rsid w:val="00E6668E"/>
    <w:rsid w:val="00E67A03"/>
    <w:rsid w:val="00E7015A"/>
    <w:rsid w:val="00E70222"/>
    <w:rsid w:val="00E7127E"/>
    <w:rsid w:val="00E73C58"/>
    <w:rsid w:val="00E7539D"/>
    <w:rsid w:val="00E83F54"/>
    <w:rsid w:val="00E840B1"/>
    <w:rsid w:val="00E846F9"/>
    <w:rsid w:val="00E84C09"/>
    <w:rsid w:val="00E8513E"/>
    <w:rsid w:val="00E863F9"/>
    <w:rsid w:val="00E86F30"/>
    <w:rsid w:val="00E91046"/>
    <w:rsid w:val="00E91E06"/>
    <w:rsid w:val="00E973F9"/>
    <w:rsid w:val="00E97D8F"/>
    <w:rsid w:val="00E97E97"/>
    <w:rsid w:val="00EA1F0D"/>
    <w:rsid w:val="00EA2001"/>
    <w:rsid w:val="00EA295A"/>
    <w:rsid w:val="00EA3E1C"/>
    <w:rsid w:val="00EA76BE"/>
    <w:rsid w:val="00EB0BCC"/>
    <w:rsid w:val="00EB16ED"/>
    <w:rsid w:val="00EB1E5F"/>
    <w:rsid w:val="00EB3183"/>
    <w:rsid w:val="00EB33F1"/>
    <w:rsid w:val="00EB3D30"/>
    <w:rsid w:val="00EB3F2D"/>
    <w:rsid w:val="00EB4A37"/>
    <w:rsid w:val="00EB4E2E"/>
    <w:rsid w:val="00EB5F63"/>
    <w:rsid w:val="00EC0ECE"/>
    <w:rsid w:val="00EC2897"/>
    <w:rsid w:val="00EC3448"/>
    <w:rsid w:val="00EC3E5F"/>
    <w:rsid w:val="00EC43ED"/>
    <w:rsid w:val="00EC4CAB"/>
    <w:rsid w:val="00EC5FCB"/>
    <w:rsid w:val="00EC7B0F"/>
    <w:rsid w:val="00EC7C91"/>
    <w:rsid w:val="00ED0D92"/>
    <w:rsid w:val="00ED252C"/>
    <w:rsid w:val="00ED48BD"/>
    <w:rsid w:val="00ED6324"/>
    <w:rsid w:val="00ED6838"/>
    <w:rsid w:val="00ED7985"/>
    <w:rsid w:val="00ED79D6"/>
    <w:rsid w:val="00ED7AF3"/>
    <w:rsid w:val="00ED7EDC"/>
    <w:rsid w:val="00EE11FA"/>
    <w:rsid w:val="00EE1E27"/>
    <w:rsid w:val="00EE53BF"/>
    <w:rsid w:val="00EE5869"/>
    <w:rsid w:val="00EE6136"/>
    <w:rsid w:val="00EE63F5"/>
    <w:rsid w:val="00EE6E4A"/>
    <w:rsid w:val="00EE7D7F"/>
    <w:rsid w:val="00EF059D"/>
    <w:rsid w:val="00EF1650"/>
    <w:rsid w:val="00EF2D6A"/>
    <w:rsid w:val="00EF3170"/>
    <w:rsid w:val="00EF38BE"/>
    <w:rsid w:val="00EF482B"/>
    <w:rsid w:val="00EF6411"/>
    <w:rsid w:val="00EF6C78"/>
    <w:rsid w:val="00F025F5"/>
    <w:rsid w:val="00F02CEF"/>
    <w:rsid w:val="00F03DC3"/>
    <w:rsid w:val="00F06D6D"/>
    <w:rsid w:val="00F07666"/>
    <w:rsid w:val="00F10FB1"/>
    <w:rsid w:val="00F12BBC"/>
    <w:rsid w:val="00F145D3"/>
    <w:rsid w:val="00F146A6"/>
    <w:rsid w:val="00F147B8"/>
    <w:rsid w:val="00F1756A"/>
    <w:rsid w:val="00F216B8"/>
    <w:rsid w:val="00F21BFD"/>
    <w:rsid w:val="00F22268"/>
    <w:rsid w:val="00F22E64"/>
    <w:rsid w:val="00F22EE5"/>
    <w:rsid w:val="00F24AEC"/>
    <w:rsid w:val="00F24D60"/>
    <w:rsid w:val="00F24E28"/>
    <w:rsid w:val="00F254CB"/>
    <w:rsid w:val="00F2575D"/>
    <w:rsid w:val="00F2689C"/>
    <w:rsid w:val="00F26992"/>
    <w:rsid w:val="00F30914"/>
    <w:rsid w:val="00F32844"/>
    <w:rsid w:val="00F352C9"/>
    <w:rsid w:val="00F36148"/>
    <w:rsid w:val="00F36242"/>
    <w:rsid w:val="00F36B94"/>
    <w:rsid w:val="00F43377"/>
    <w:rsid w:val="00F46902"/>
    <w:rsid w:val="00F4725C"/>
    <w:rsid w:val="00F5372D"/>
    <w:rsid w:val="00F53FDC"/>
    <w:rsid w:val="00F56185"/>
    <w:rsid w:val="00F57AB6"/>
    <w:rsid w:val="00F61300"/>
    <w:rsid w:val="00F61B8D"/>
    <w:rsid w:val="00F61E9E"/>
    <w:rsid w:val="00F62535"/>
    <w:rsid w:val="00F62A4D"/>
    <w:rsid w:val="00F64164"/>
    <w:rsid w:val="00F6623A"/>
    <w:rsid w:val="00F71010"/>
    <w:rsid w:val="00F7243E"/>
    <w:rsid w:val="00F73802"/>
    <w:rsid w:val="00F74CD6"/>
    <w:rsid w:val="00F750E6"/>
    <w:rsid w:val="00F7563F"/>
    <w:rsid w:val="00F75C5C"/>
    <w:rsid w:val="00F76D5E"/>
    <w:rsid w:val="00F77623"/>
    <w:rsid w:val="00F80109"/>
    <w:rsid w:val="00F80E53"/>
    <w:rsid w:val="00F81B82"/>
    <w:rsid w:val="00F84782"/>
    <w:rsid w:val="00F84E92"/>
    <w:rsid w:val="00F85E8C"/>
    <w:rsid w:val="00F86A78"/>
    <w:rsid w:val="00F86BAB"/>
    <w:rsid w:val="00F87240"/>
    <w:rsid w:val="00F91A3D"/>
    <w:rsid w:val="00F92B9B"/>
    <w:rsid w:val="00F9433C"/>
    <w:rsid w:val="00F96BEB"/>
    <w:rsid w:val="00FA17FA"/>
    <w:rsid w:val="00FA2075"/>
    <w:rsid w:val="00FA4036"/>
    <w:rsid w:val="00FA4CBC"/>
    <w:rsid w:val="00FA630B"/>
    <w:rsid w:val="00FA7D1D"/>
    <w:rsid w:val="00FB0C44"/>
    <w:rsid w:val="00FB6A55"/>
    <w:rsid w:val="00FB6C96"/>
    <w:rsid w:val="00FB6D8A"/>
    <w:rsid w:val="00FC09E2"/>
    <w:rsid w:val="00FC0A94"/>
    <w:rsid w:val="00FC1831"/>
    <w:rsid w:val="00FC3414"/>
    <w:rsid w:val="00FC3A17"/>
    <w:rsid w:val="00FC3D1E"/>
    <w:rsid w:val="00FC4E45"/>
    <w:rsid w:val="00FC66F4"/>
    <w:rsid w:val="00FC6E9B"/>
    <w:rsid w:val="00FD095F"/>
    <w:rsid w:val="00FD2DF8"/>
    <w:rsid w:val="00FD30C0"/>
    <w:rsid w:val="00FD4ADE"/>
    <w:rsid w:val="00FD571F"/>
    <w:rsid w:val="00FE149F"/>
    <w:rsid w:val="00FE1BDC"/>
    <w:rsid w:val="00FE2D62"/>
    <w:rsid w:val="00FE3BCA"/>
    <w:rsid w:val="00FE65A2"/>
    <w:rsid w:val="00FE701A"/>
    <w:rsid w:val="00FF1906"/>
    <w:rsid w:val="00FF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5C25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9EA"/>
    <w:rPr>
      <w:rFonts w:ascii=".VnTime" w:hAnsi=".VnTime"/>
      <w:sz w:val="28"/>
      <w:szCs w:val="24"/>
    </w:rPr>
  </w:style>
  <w:style w:type="paragraph" w:styleId="Heading1">
    <w:name w:val="heading 1"/>
    <w:basedOn w:val="Normal"/>
    <w:next w:val="Normal"/>
    <w:link w:val="Heading1Char"/>
    <w:qFormat/>
    <w:rsid w:val="006259E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6259EA"/>
    <w:pPr>
      <w:keepNext/>
      <w:spacing w:before="240" w:after="60"/>
      <w:outlineLvl w:val="1"/>
    </w:pPr>
    <w:rPr>
      <w:rFonts w:ascii="Arial" w:hAnsi="Arial"/>
      <w:b/>
      <w:bCs/>
      <w:i/>
      <w:iCs/>
      <w:szCs w:val="28"/>
    </w:rPr>
  </w:style>
  <w:style w:type="paragraph" w:styleId="Heading3">
    <w:name w:val="heading 3"/>
    <w:basedOn w:val="Normal"/>
    <w:next w:val="Normal"/>
    <w:link w:val="Heading3Char"/>
    <w:qFormat/>
    <w:rsid w:val="006259EA"/>
    <w:pPr>
      <w:keepNext/>
      <w:jc w:val="center"/>
      <w:outlineLvl w:val="2"/>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6259EA"/>
    <w:pPr>
      <w:spacing w:line="288" w:lineRule="auto"/>
      <w:ind w:firstLine="567"/>
      <w:jc w:val="both"/>
    </w:pPr>
    <w:rPr>
      <w:i/>
      <w:szCs w:val="20"/>
    </w:rPr>
  </w:style>
  <w:style w:type="paragraph" w:styleId="BodyTextIndent">
    <w:name w:val="Body Text Indent"/>
    <w:basedOn w:val="Normal"/>
    <w:link w:val="BodyTextIndentChar"/>
    <w:rsid w:val="006259EA"/>
    <w:pPr>
      <w:spacing w:before="120" w:line="288" w:lineRule="auto"/>
      <w:ind w:firstLine="567"/>
      <w:jc w:val="both"/>
    </w:pPr>
    <w:rPr>
      <w:szCs w:val="20"/>
    </w:rPr>
  </w:style>
  <w:style w:type="paragraph" w:styleId="BodyTextIndent2">
    <w:name w:val="Body Text Indent 2"/>
    <w:basedOn w:val="Normal"/>
    <w:link w:val="BodyTextIndent2Char"/>
    <w:rsid w:val="006259EA"/>
    <w:pPr>
      <w:spacing w:before="120" w:line="288" w:lineRule="auto"/>
      <w:ind w:firstLine="567"/>
      <w:jc w:val="both"/>
    </w:pPr>
    <w:rPr>
      <w:i/>
      <w:szCs w:val="20"/>
    </w:rPr>
  </w:style>
  <w:style w:type="table" w:styleId="TableGrid">
    <w:name w:val="Table Grid"/>
    <w:basedOn w:val="TableNormal"/>
    <w:rsid w:val="00625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6259EA"/>
    <w:pPr>
      <w:spacing w:after="160" w:line="240" w:lineRule="exact"/>
    </w:pPr>
    <w:rPr>
      <w:rFonts w:ascii="Arial" w:hAnsi="Arial"/>
      <w:sz w:val="22"/>
      <w:szCs w:val="22"/>
    </w:rPr>
  </w:style>
  <w:style w:type="character" w:customStyle="1" w:styleId="Heading1Char">
    <w:name w:val="Heading 1 Char"/>
    <w:link w:val="Heading1"/>
    <w:locked/>
    <w:rsid w:val="00070041"/>
    <w:rPr>
      <w:rFonts w:ascii="Arial" w:hAnsi="Arial" w:cs="Arial"/>
      <w:b/>
      <w:bCs/>
      <w:kern w:val="32"/>
      <w:sz w:val="32"/>
      <w:szCs w:val="32"/>
    </w:rPr>
  </w:style>
  <w:style w:type="character" w:customStyle="1" w:styleId="Heading2Char">
    <w:name w:val="Heading 2 Char"/>
    <w:link w:val="Heading2"/>
    <w:locked/>
    <w:rsid w:val="00070041"/>
    <w:rPr>
      <w:rFonts w:ascii="Arial" w:hAnsi="Arial" w:cs="Arial"/>
      <w:b/>
      <w:bCs/>
      <w:i/>
      <w:iCs/>
      <w:sz w:val="28"/>
      <w:szCs w:val="28"/>
    </w:rPr>
  </w:style>
  <w:style w:type="character" w:customStyle="1" w:styleId="Heading3Char">
    <w:name w:val="Heading 3 Char"/>
    <w:link w:val="Heading3"/>
    <w:locked/>
    <w:rsid w:val="00070041"/>
    <w:rPr>
      <w:rFonts w:ascii=".VnTimeH" w:hAnsi=".VnTimeH"/>
      <w:b/>
      <w:sz w:val="28"/>
      <w:szCs w:val="24"/>
    </w:rPr>
  </w:style>
  <w:style w:type="paragraph" w:customStyle="1" w:styleId="CharCharChar0">
    <w:name w:val="Char Char Char"/>
    <w:basedOn w:val="Normal"/>
    <w:semiHidden/>
    <w:rsid w:val="00070041"/>
    <w:pPr>
      <w:spacing w:after="160" w:line="240" w:lineRule="exact"/>
    </w:pPr>
    <w:rPr>
      <w:rFonts w:ascii="Arial" w:hAnsi="Arial"/>
      <w:sz w:val="22"/>
      <w:szCs w:val="22"/>
    </w:rPr>
  </w:style>
  <w:style w:type="character" w:customStyle="1" w:styleId="BodyTextIndent3Char">
    <w:name w:val="Body Text Indent 3 Char"/>
    <w:link w:val="BodyTextIndent3"/>
    <w:locked/>
    <w:rsid w:val="00070041"/>
    <w:rPr>
      <w:rFonts w:ascii=".VnTime" w:hAnsi=".VnTime"/>
      <w:i/>
      <w:sz w:val="28"/>
    </w:rPr>
  </w:style>
  <w:style w:type="character" w:customStyle="1" w:styleId="BodyTextIndentChar">
    <w:name w:val="Body Text Indent Char"/>
    <w:link w:val="BodyTextIndent"/>
    <w:locked/>
    <w:rsid w:val="00070041"/>
    <w:rPr>
      <w:rFonts w:ascii=".VnTime" w:hAnsi=".VnTime"/>
      <w:sz w:val="28"/>
    </w:rPr>
  </w:style>
  <w:style w:type="character" w:customStyle="1" w:styleId="BodyTextIndent2Char">
    <w:name w:val="Body Text Indent 2 Char"/>
    <w:link w:val="BodyTextIndent2"/>
    <w:locked/>
    <w:rsid w:val="00070041"/>
    <w:rPr>
      <w:rFonts w:ascii=".VnTime" w:hAnsi=".VnTime"/>
      <w:i/>
      <w:sz w:val="28"/>
    </w:rPr>
  </w:style>
  <w:style w:type="paragraph" w:styleId="Subtitle">
    <w:name w:val="Subtitle"/>
    <w:basedOn w:val="Normal"/>
    <w:link w:val="SubtitleChar"/>
    <w:uiPriority w:val="11"/>
    <w:qFormat/>
    <w:rsid w:val="00960E47"/>
    <w:pPr>
      <w:spacing w:line="264" w:lineRule="auto"/>
      <w:jc w:val="center"/>
    </w:pPr>
    <w:rPr>
      <w:i/>
      <w:szCs w:val="20"/>
    </w:rPr>
  </w:style>
  <w:style w:type="character" w:customStyle="1" w:styleId="SubtitleChar">
    <w:name w:val="Subtitle Char"/>
    <w:link w:val="Subtitle"/>
    <w:uiPriority w:val="11"/>
    <w:rsid w:val="00960E47"/>
    <w:rPr>
      <w:rFonts w:ascii=".VnTime" w:hAnsi=".VnTime"/>
      <w:i/>
      <w:sz w:val="28"/>
    </w:rPr>
  </w:style>
  <w:style w:type="paragraph" w:customStyle="1" w:styleId="CharCharCharCharCharCharCharCharCharCharCharCharCharCharChar">
    <w:name w:val="Char Char Char Char Char Char Char Char Char Char Char Char Char Char Char"/>
    <w:basedOn w:val="Normal"/>
    <w:rsid w:val="00270796"/>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8934A7"/>
    <w:rPr>
      <w:rFonts w:ascii="Tahoma" w:hAnsi="Tahoma"/>
      <w:sz w:val="16"/>
      <w:szCs w:val="16"/>
    </w:rPr>
  </w:style>
  <w:style w:type="character" w:customStyle="1" w:styleId="BalloonTextChar">
    <w:name w:val="Balloon Text Char"/>
    <w:link w:val="BalloonText"/>
    <w:rsid w:val="008934A7"/>
    <w:rPr>
      <w:rFonts w:ascii="Tahoma" w:hAnsi="Tahoma" w:cs="Tahoma"/>
      <w:sz w:val="16"/>
      <w:szCs w:val="16"/>
    </w:rPr>
  </w:style>
  <w:style w:type="paragraph" w:styleId="Footer">
    <w:name w:val="footer"/>
    <w:basedOn w:val="Normal"/>
    <w:link w:val="FooterChar"/>
    <w:rsid w:val="002A1B96"/>
    <w:pPr>
      <w:tabs>
        <w:tab w:val="center" w:pos="4320"/>
        <w:tab w:val="right" w:pos="8640"/>
      </w:tabs>
    </w:pPr>
  </w:style>
  <w:style w:type="character" w:styleId="PageNumber">
    <w:name w:val="page number"/>
    <w:basedOn w:val="DefaultParagraphFont"/>
    <w:rsid w:val="002A1B96"/>
  </w:style>
  <w:style w:type="paragraph" w:customStyle="1" w:styleId="CharChar1CharCharCharCharCharChar">
    <w:name w:val="Char Char1 Char Char Char Char Char Char"/>
    <w:basedOn w:val="Normal"/>
    <w:autoRedefine/>
    <w:rsid w:val="004802F6"/>
    <w:pPr>
      <w:spacing w:after="160" w:line="240" w:lineRule="exact"/>
    </w:pPr>
    <w:rPr>
      <w:rFonts w:ascii="Times New Roman" w:eastAsia="MS Mincho" w:hAnsi="Times New Roman"/>
      <w:sz w:val="24"/>
    </w:rPr>
  </w:style>
  <w:style w:type="paragraph" w:styleId="Header">
    <w:name w:val="header"/>
    <w:basedOn w:val="Normal"/>
    <w:link w:val="HeaderChar"/>
    <w:uiPriority w:val="99"/>
    <w:rsid w:val="00014009"/>
    <w:pPr>
      <w:tabs>
        <w:tab w:val="center" w:pos="4680"/>
        <w:tab w:val="right" w:pos="9360"/>
      </w:tabs>
    </w:pPr>
  </w:style>
  <w:style w:type="character" w:customStyle="1" w:styleId="HeaderChar">
    <w:name w:val="Header Char"/>
    <w:link w:val="Header"/>
    <w:uiPriority w:val="99"/>
    <w:rsid w:val="00014009"/>
    <w:rPr>
      <w:rFonts w:ascii=".VnTime" w:hAnsi=".VnTime"/>
      <w:sz w:val="28"/>
      <w:szCs w:val="24"/>
    </w:rPr>
  </w:style>
  <w:style w:type="paragraph" w:customStyle="1" w:styleId="Body1">
    <w:name w:val="Body 1"/>
    <w:rsid w:val="00B7515E"/>
    <w:rPr>
      <w:rFonts w:ascii="Helvetica" w:eastAsia="Arial Unicode MS" w:hAnsi="Helvetica"/>
      <w:color w:val="000000"/>
      <w:sz w:val="24"/>
      <w:lang w:val="vi-VN" w:eastAsia="vi-VN"/>
    </w:rPr>
  </w:style>
  <w:style w:type="paragraph" w:styleId="ListParagraph">
    <w:name w:val="List Paragraph"/>
    <w:basedOn w:val="Normal"/>
    <w:uiPriority w:val="34"/>
    <w:qFormat/>
    <w:rsid w:val="00F22EE5"/>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E53F33"/>
    <w:pPr>
      <w:spacing w:before="100" w:beforeAutospacing="1" w:after="100" w:afterAutospacing="1"/>
    </w:pPr>
    <w:rPr>
      <w:rFonts w:ascii="Times New Roman" w:hAnsi="Times New Roman"/>
      <w:sz w:val="24"/>
    </w:rPr>
  </w:style>
  <w:style w:type="character" w:customStyle="1" w:styleId="FooterChar">
    <w:name w:val="Footer Char"/>
    <w:link w:val="Footer"/>
    <w:rsid w:val="000776C7"/>
    <w:rPr>
      <w:rFonts w:ascii=".VnTime" w:hAnsi=".VnTime"/>
      <w:sz w:val="28"/>
      <w:szCs w:val="24"/>
    </w:rPr>
  </w:style>
  <w:style w:type="character" w:styleId="CommentReference">
    <w:name w:val="annotation reference"/>
    <w:basedOn w:val="DefaultParagraphFont"/>
    <w:rsid w:val="00154FD3"/>
    <w:rPr>
      <w:sz w:val="16"/>
      <w:szCs w:val="16"/>
    </w:rPr>
  </w:style>
  <w:style w:type="paragraph" w:styleId="CommentText">
    <w:name w:val="annotation text"/>
    <w:basedOn w:val="Normal"/>
    <w:link w:val="CommentTextChar"/>
    <w:rsid w:val="00154FD3"/>
    <w:rPr>
      <w:rFonts w:ascii="Times New Roman" w:hAnsi="Times New Roman"/>
      <w:sz w:val="20"/>
      <w:szCs w:val="20"/>
    </w:rPr>
  </w:style>
  <w:style w:type="character" w:customStyle="1" w:styleId="CommentTextChar">
    <w:name w:val="Comment Text Char"/>
    <w:basedOn w:val="DefaultParagraphFont"/>
    <w:link w:val="CommentText"/>
    <w:rsid w:val="00154FD3"/>
  </w:style>
  <w:style w:type="paragraph" w:customStyle="1" w:styleId="Default">
    <w:name w:val="Default"/>
    <w:rsid w:val="00EF1650"/>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89942">
      <w:bodyDiv w:val="1"/>
      <w:marLeft w:val="0"/>
      <w:marRight w:val="0"/>
      <w:marTop w:val="0"/>
      <w:marBottom w:val="0"/>
      <w:divBdr>
        <w:top w:val="none" w:sz="0" w:space="0" w:color="auto"/>
        <w:left w:val="none" w:sz="0" w:space="0" w:color="auto"/>
        <w:bottom w:val="none" w:sz="0" w:space="0" w:color="auto"/>
        <w:right w:val="none" w:sz="0" w:space="0" w:color="auto"/>
      </w:divBdr>
    </w:div>
    <w:div w:id="601883771">
      <w:bodyDiv w:val="1"/>
      <w:marLeft w:val="0"/>
      <w:marRight w:val="0"/>
      <w:marTop w:val="0"/>
      <w:marBottom w:val="0"/>
      <w:divBdr>
        <w:top w:val="none" w:sz="0" w:space="0" w:color="auto"/>
        <w:left w:val="none" w:sz="0" w:space="0" w:color="auto"/>
        <w:bottom w:val="none" w:sz="0" w:space="0" w:color="auto"/>
        <w:right w:val="none" w:sz="0" w:space="0" w:color="auto"/>
      </w:divBdr>
    </w:div>
    <w:div w:id="688919380">
      <w:bodyDiv w:val="1"/>
      <w:marLeft w:val="0"/>
      <w:marRight w:val="0"/>
      <w:marTop w:val="0"/>
      <w:marBottom w:val="0"/>
      <w:divBdr>
        <w:top w:val="none" w:sz="0" w:space="0" w:color="auto"/>
        <w:left w:val="none" w:sz="0" w:space="0" w:color="auto"/>
        <w:bottom w:val="none" w:sz="0" w:space="0" w:color="auto"/>
        <w:right w:val="none" w:sz="0" w:space="0" w:color="auto"/>
      </w:divBdr>
    </w:div>
    <w:div w:id="797995940">
      <w:bodyDiv w:val="1"/>
      <w:marLeft w:val="0"/>
      <w:marRight w:val="0"/>
      <w:marTop w:val="0"/>
      <w:marBottom w:val="0"/>
      <w:divBdr>
        <w:top w:val="none" w:sz="0" w:space="0" w:color="auto"/>
        <w:left w:val="none" w:sz="0" w:space="0" w:color="auto"/>
        <w:bottom w:val="none" w:sz="0" w:space="0" w:color="auto"/>
        <w:right w:val="none" w:sz="0" w:space="0" w:color="auto"/>
      </w:divBdr>
    </w:div>
    <w:div w:id="1215855227">
      <w:bodyDiv w:val="1"/>
      <w:marLeft w:val="0"/>
      <w:marRight w:val="0"/>
      <w:marTop w:val="0"/>
      <w:marBottom w:val="0"/>
      <w:divBdr>
        <w:top w:val="none" w:sz="0" w:space="0" w:color="auto"/>
        <w:left w:val="none" w:sz="0" w:space="0" w:color="auto"/>
        <w:bottom w:val="none" w:sz="0" w:space="0" w:color="auto"/>
        <w:right w:val="none" w:sz="0" w:space="0" w:color="auto"/>
      </w:divBdr>
    </w:div>
    <w:div w:id="1511873509">
      <w:bodyDiv w:val="1"/>
      <w:marLeft w:val="0"/>
      <w:marRight w:val="0"/>
      <w:marTop w:val="0"/>
      <w:marBottom w:val="0"/>
      <w:divBdr>
        <w:top w:val="none" w:sz="0" w:space="0" w:color="auto"/>
        <w:left w:val="none" w:sz="0" w:space="0" w:color="auto"/>
        <w:bottom w:val="none" w:sz="0" w:space="0" w:color="auto"/>
        <w:right w:val="none" w:sz="0" w:space="0" w:color="auto"/>
      </w:divBdr>
    </w:div>
    <w:div w:id="1528641469">
      <w:bodyDiv w:val="1"/>
      <w:marLeft w:val="0"/>
      <w:marRight w:val="0"/>
      <w:marTop w:val="0"/>
      <w:marBottom w:val="0"/>
      <w:divBdr>
        <w:top w:val="none" w:sz="0" w:space="0" w:color="auto"/>
        <w:left w:val="none" w:sz="0" w:space="0" w:color="auto"/>
        <w:bottom w:val="none" w:sz="0" w:space="0" w:color="auto"/>
        <w:right w:val="none" w:sz="0" w:space="0" w:color="auto"/>
      </w:divBdr>
    </w:div>
    <w:div w:id="1865749204">
      <w:bodyDiv w:val="1"/>
      <w:marLeft w:val="0"/>
      <w:marRight w:val="0"/>
      <w:marTop w:val="0"/>
      <w:marBottom w:val="0"/>
      <w:divBdr>
        <w:top w:val="none" w:sz="0" w:space="0" w:color="auto"/>
        <w:left w:val="none" w:sz="0" w:space="0" w:color="auto"/>
        <w:bottom w:val="none" w:sz="0" w:space="0" w:color="auto"/>
        <w:right w:val="none" w:sz="0" w:space="0" w:color="auto"/>
      </w:divBdr>
    </w:div>
    <w:div w:id="20439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E84B-3619-4A2D-948C-556A0753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6760</TotalTime>
  <Pages>13</Pages>
  <Words>5548</Words>
  <Characters>31624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Së t­ ph¸p tp h¶i phßng</vt:lpstr>
    </vt:vector>
  </TitlesOfParts>
  <Company>Home</Company>
  <LinksUpToDate>false</LinksUpToDate>
  <CharactersWithSpaces>37098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tp h¶i phßng</dc:title>
  <dc:creator>Pham Anh Dung</dc:creator>
  <cp:lastModifiedBy>PC</cp:lastModifiedBy>
  <cp:revision>477</cp:revision>
  <cp:lastPrinted>2025-08-12T03:36:00Z</cp:lastPrinted>
  <dcterms:created xsi:type="dcterms:W3CDTF">2018-12-04T10:02:00Z</dcterms:created>
  <dcterms:modified xsi:type="dcterms:W3CDTF">2025-08-12T03:41:00Z</dcterms:modified>
</cp:coreProperties>
</file>